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AD" w:rsidRPr="00F66468" w:rsidRDefault="007F0809" w:rsidP="000F3473">
      <w:pPr>
        <w:pStyle w:val="2"/>
        <w:spacing w:line="300" w:lineRule="auto"/>
        <w:jc w:val="center"/>
      </w:pPr>
      <w:r w:rsidRPr="007F0809">
        <w:rPr>
          <w:rFonts w:hint="eastAsia"/>
        </w:rPr>
        <w:t>上海市高等学校计算机等级考试（一级）考试大纲</w:t>
      </w:r>
    </w:p>
    <w:p w:rsidR="00B91FAD" w:rsidRPr="00222BF1" w:rsidRDefault="00B91FAD" w:rsidP="00B91FAD">
      <w:pPr>
        <w:autoSpaceDE w:val="0"/>
        <w:autoSpaceDN w:val="0"/>
        <w:adjustRightInd w:val="0"/>
        <w:jc w:val="center"/>
        <w:rPr>
          <w:rFonts w:eastAsia="黑体" w:cs="黑体-WinCharSetFFFF-H"/>
          <w:b/>
          <w:kern w:val="0"/>
          <w:sz w:val="28"/>
          <w:szCs w:val="28"/>
        </w:rPr>
      </w:pPr>
      <w:r w:rsidRPr="00222BF1">
        <w:rPr>
          <w:rFonts w:eastAsia="黑体" w:cs="黑体-WinCharSetFFFF-H" w:hint="eastAsia"/>
          <w:b/>
          <w:kern w:val="0"/>
          <w:sz w:val="28"/>
          <w:szCs w:val="28"/>
        </w:rPr>
        <w:t>（</w:t>
      </w:r>
      <w:r w:rsidRPr="00222BF1">
        <w:rPr>
          <w:rFonts w:eastAsia="黑体" w:cs="黑体-WinCharSetFFFF-H"/>
          <w:b/>
          <w:kern w:val="0"/>
          <w:sz w:val="28"/>
          <w:szCs w:val="28"/>
        </w:rPr>
        <w:t>201</w:t>
      </w:r>
      <w:r w:rsidR="00FC6267">
        <w:rPr>
          <w:rFonts w:eastAsia="黑体" w:cs="黑体-WinCharSetFFFF-H" w:hint="eastAsia"/>
          <w:b/>
          <w:kern w:val="0"/>
          <w:sz w:val="28"/>
          <w:szCs w:val="28"/>
        </w:rPr>
        <w:t>5</w:t>
      </w:r>
      <w:bookmarkStart w:id="0" w:name="_GoBack"/>
      <w:bookmarkEnd w:id="0"/>
      <w:r w:rsidRPr="00222BF1">
        <w:rPr>
          <w:rFonts w:eastAsia="黑体" w:cs="黑体-WinCharSetFFFF-H" w:hint="eastAsia"/>
          <w:b/>
          <w:kern w:val="0"/>
          <w:sz w:val="28"/>
          <w:szCs w:val="28"/>
        </w:rPr>
        <w:t>年修订）</w:t>
      </w:r>
    </w:p>
    <w:p w:rsidR="003C629E" w:rsidRPr="00BB4F96" w:rsidRDefault="003C629E" w:rsidP="00BB4F96">
      <w:pPr>
        <w:pStyle w:val="3"/>
        <w:rPr>
          <w:rFonts w:asciiTheme="minorEastAsia" w:eastAsiaTheme="minorEastAsia" w:hAnsiTheme="minorEastAsia"/>
        </w:rPr>
      </w:pPr>
      <w:r w:rsidRPr="00BB4F96">
        <w:rPr>
          <w:rFonts w:asciiTheme="minorEastAsia" w:eastAsiaTheme="minorEastAsia" w:hAnsiTheme="minorEastAsia" w:hint="eastAsia"/>
        </w:rPr>
        <w:t>一、考试性质</w:t>
      </w:r>
    </w:p>
    <w:p w:rsidR="003866D3" w:rsidRPr="003866D3" w:rsidRDefault="003866D3" w:rsidP="003866D3">
      <w:pPr>
        <w:autoSpaceDE w:val="0"/>
        <w:autoSpaceDN w:val="0"/>
        <w:adjustRightInd w:val="0"/>
        <w:spacing w:line="300" w:lineRule="auto"/>
        <w:ind w:firstLineChars="200" w:firstLine="420"/>
        <w:jc w:val="left"/>
        <w:rPr>
          <w:rFonts w:eastAsiaTheme="minorEastAsia" w:cs="宋体-WinCharSetFFFF-H"/>
          <w:kern w:val="0"/>
          <w:szCs w:val="21"/>
        </w:rPr>
      </w:pPr>
      <w:r w:rsidRPr="003866D3">
        <w:rPr>
          <w:rFonts w:eastAsiaTheme="minorEastAsia" w:cs="宋体-WinCharSetFFFF-H" w:hint="eastAsia"/>
          <w:kern w:val="0"/>
          <w:szCs w:val="21"/>
        </w:rPr>
        <w:t>上海市高等学校计算机等级考试是上海市教育委员会组织的全市高校统一的教学考试，是检测和评价高校计算机基础教学水平和教学质量的重要依据之一。该项考试旨在规范和加强上海高校的计算机基础教学工作，提高学生的计算机应用能力。考试对象主要是上海市高等学校学生，每年举行一次，通常安排在当年的十月下旬、十一月上旬的星期六或星期日。凡考试成绩达到合格者或优秀者，由上海市教育委员会颁发相应的证书。</w:t>
      </w:r>
    </w:p>
    <w:p w:rsidR="00B91FAD" w:rsidRPr="00222BF1" w:rsidRDefault="003866D3" w:rsidP="003866D3">
      <w:pPr>
        <w:autoSpaceDE w:val="0"/>
        <w:autoSpaceDN w:val="0"/>
        <w:adjustRightInd w:val="0"/>
        <w:spacing w:line="300" w:lineRule="auto"/>
        <w:ind w:firstLineChars="200" w:firstLine="420"/>
        <w:jc w:val="left"/>
        <w:rPr>
          <w:rFonts w:cs="宋体-WinCharSetFFFF-H"/>
          <w:kern w:val="0"/>
          <w:szCs w:val="21"/>
        </w:rPr>
      </w:pPr>
      <w:proofErr w:type="gramStart"/>
      <w:r w:rsidRPr="003866D3">
        <w:rPr>
          <w:rFonts w:eastAsiaTheme="minorEastAsia" w:cs="宋体-WinCharSetFFFF-H" w:hint="eastAsia"/>
          <w:kern w:val="0"/>
          <w:szCs w:val="21"/>
        </w:rPr>
        <w:t>本考试</w:t>
      </w:r>
      <w:proofErr w:type="gramEnd"/>
      <w:r w:rsidRPr="003866D3">
        <w:rPr>
          <w:rFonts w:eastAsiaTheme="minorEastAsia" w:cs="宋体-WinCharSetFFFF-H" w:hint="eastAsia"/>
          <w:kern w:val="0"/>
          <w:szCs w:val="21"/>
        </w:rPr>
        <w:t>由上海市教育委员会统一领导，聘请有关专家组成考试委员会，委托上海市教育考试院组织实施。</w:t>
      </w:r>
    </w:p>
    <w:p w:rsidR="00B91FAD" w:rsidRPr="00BB4F96" w:rsidRDefault="00B91FAD" w:rsidP="00BB4F96">
      <w:pPr>
        <w:pStyle w:val="3"/>
        <w:rPr>
          <w:rFonts w:asciiTheme="minorEastAsia" w:eastAsiaTheme="minorEastAsia" w:hAnsiTheme="minorEastAsia"/>
        </w:rPr>
      </w:pPr>
      <w:r w:rsidRPr="00BB4F96">
        <w:rPr>
          <w:rFonts w:asciiTheme="minorEastAsia" w:eastAsiaTheme="minorEastAsia" w:hAnsiTheme="minorEastAsia" w:hint="eastAsia"/>
        </w:rPr>
        <w:t>二、考试目标</w:t>
      </w:r>
    </w:p>
    <w:p w:rsidR="00B91FAD" w:rsidRPr="00222BF1" w:rsidRDefault="003866D3" w:rsidP="003866D3">
      <w:pPr>
        <w:autoSpaceDE w:val="0"/>
        <w:autoSpaceDN w:val="0"/>
        <w:adjustRightInd w:val="0"/>
        <w:spacing w:line="300" w:lineRule="auto"/>
        <w:ind w:firstLineChars="200" w:firstLine="420"/>
        <w:jc w:val="left"/>
        <w:rPr>
          <w:rFonts w:cs="宋体-WinCharSetFFFF-H"/>
          <w:kern w:val="0"/>
          <w:szCs w:val="21"/>
        </w:rPr>
      </w:pPr>
      <w:r w:rsidRPr="003866D3">
        <w:rPr>
          <w:rFonts w:cs="宋体-WinCharSetFFFF-H" w:hint="eastAsia"/>
          <w:kern w:val="0"/>
          <w:szCs w:val="21"/>
        </w:rPr>
        <w:t>考试的目标是测试考生掌握基本的信息技术基础知识、计算机基础知识的程度和应用计算机的能力，以使学生能跟上信息科技尤其是计算机技术的飞速发展，适应信息化社会的需求；通过考试在教学上提高教学质量，使教学能适应上海市教育委员会提出的计算机和信息技术学习“不断线”的要求，并为后继课程和专业课程的计算机应用奠定基础。</w:t>
      </w:r>
    </w:p>
    <w:p w:rsidR="00B91FAD" w:rsidRPr="00BB4F96" w:rsidRDefault="00B91FAD" w:rsidP="00BB4F96">
      <w:pPr>
        <w:pStyle w:val="3"/>
        <w:rPr>
          <w:rFonts w:asciiTheme="minorEastAsia" w:eastAsiaTheme="minorEastAsia" w:hAnsiTheme="minorEastAsia"/>
        </w:rPr>
      </w:pPr>
      <w:r w:rsidRPr="00BB4F96">
        <w:rPr>
          <w:rFonts w:asciiTheme="minorEastAsia" w:eastAsiaTheme="minorEastAsia" w:hAnsiTheme="minorEastAsia" w:hint="eastAsia"/>
        </w:rPr>
        <w:t>三、考试细则</w:t>
      </w:r>
    </w:p>
    <w:p w:rsidR="003866D3" w:rsidRDefault="00B91FAD" w:rsidP="00B91FAD">
      <w:pPr>
        <w:autoSpaceDE w:val="0"/>
        <w:autoSpaceDN w:val="0"/>
        <w:adjustRightInd w:val="0"/>
        <w:spacing w:line="300" w:lineRule="auto"/>
        <w:ind w:firstLineChars="200" w:firstLine="420"/>
        <w:jc w:val="left"/>
        <w:rPr>
          <w:rFonts w:cs="宋体-WinCharSetFFFF-H"/>
          <w:kern w:val="0"/>
          <w:szCs w:val="21"/>
        </w:rPr>
      </w:pPr>
      <w:r w:rsidRPr="00222BF1">
        <w:rPr>
          <w:rFonts w:cs="宋体-WinCharSetFFFF-H" w:hint="eastAsia"/>
          <w:kern w:val="0"/>
          <w:szCs w:val="21"/>
        </w:rPr>
        <w:t>1</w:t>
      </w:r>
      <w:r w:rsidRPr="00222BF1">
        <w:rPr>
          <w:rFonts w:cs="宋体-WinCharSetFFFF-H" w:hint="eastAsia"/>
          <w:kern w:val="0"/>
          <w:szCs w:val="21"/>
        </w:rPr>
        <w:t>．</w:t>
      </w:r>
      <w:r w:rsidR="003866D3" w:rsidRPr="003866D3">
        <w:rPr>
          <w:rFonts w:cs="宋体-WinCharSetFFFF-H" w:hint="eastAsia"/>
          <w:kern w:val="0"/>
          <w:szCs w:val="21"/>
        </w:rPr>
        <w:t>考试时间</w:t>
      </w:r>
      <w:r w:rsidR="003866D3" w:rsidRPr="003866D3">
        <w:rPr>
          <w:rFonts w:cs="宋体-WinCharSetFFFF-H" w:hint="eastAsia"/>
          <w:kern w:val="0"/>
          <w:szCs w:val="21"/>
        </w:rPr>
        <w:t>: 90</w:t>
      </w:r>
      <w:r w:rsidR="003866D3" w:rsidRPr="003866D3">
        <w:rPr>
          <w:rFonts w:cs="宋体-WinCharSetFFFF-H" w:hint="eastAsia"/>
          <w:kern w:val="0"/>
          <w:szCs w:val="21"/>
        </w:rPr>
        <w:t>分钟。</w:t>
      </w:r>
    </w:p>
    <w:p w:rsidR="003866D3" w:rsidRDefault="003866D3" w:rsidP="00B91FAD">
      <w:pPr>
        <w:autoSpaceDE w:val="0"/>
        <w:autoSpaceDN w:val="0"/>
        <w:adjustRightInd w:val="0"/>
        <w:spacing w:line="300" w:lineRule="auto"/>
        <w:ind w:firstLineChars="200" w:firstLine="420"/>
        <w:jc w:val="left"/>
        <w:rPr>
          <w:rFonts w:cs="宋体-WinCharSetFFFF-H"/>
          <w:kern w:val="0"/>
          <w:szCs w:val="21"/>
        </w:rPr>
      </w:pPr>
      <w:r>
        <w:rPr>
          <w:rFonts w:cs="宋体-WinCharSetFFFF-H" w:hint="eastAsia"/>
          <w:kern w:val="0"/>
          <w:szCs w:val="21"/>
        </w:rPr>
        <w:t>2</w:t>
      </w:r>
      <w:r>
        <w:rPr>
          <w:rFonts w:cs="宋体-WinCharSetFFFF-H" w:hint="eastAsia"/>
          <w:kern w:val="0"/>
          <w:szCs w:val="21"/>
        </w:rPr>
        <w:t>．</w:t>
      </w:r>
      <w:r w:rsidRPr="003866D3">
        <w:rPr>
          <w:rFonts w:cs="宋体-WinCharSetFFFF-H" w:hint="eastAsia"/>
          <w:kern w:val="0"/>
          <w:szCs w:val="21"/>
        </w:rPr>
        <w:t>考试方式：考试采用基于网络环境的无纸化上机考试。</w:t>
      </w:r>
    </w:p>
    <w:p w:rsidR="003866D3" w:rsidRPr="003866D3" w:rsidRDefault="003866D3" w:rsidP="003866D3">
      <w:pPr>
        <w:autoSpaceDE w:val="0"/>
        <w:autoSpaceDN w:val="0"/>
        <w:adjustRightInd w:val="0"/>
        <w:spacing w:line="300" w:lineRule="auto"/>
        <w:ind w:firstLineChars="200" w:firstLine="420"/>
        <w:jc w:val="left"/>
        <w:rPr>
          <w:rFonts w:cs="宋体-WinCharSetFFFF-H"/>
          <w:kern w:val="0"/>
          <w:szCs w:val="21"/>
        </w:rPr>
      </w:pPr>
      <w:r>
        <w:rPr>
          <w:rFonts w:cs="宋体-WinCharSetFFFF-H" w:hint="eastAsia"/>
          <w:kern w:val="0"/>
          <w:szCs w:val="21"/>
        </w:rPr>
        <w:t>3</w:t>
      </w:r>
      <w:r>
        <w:rPr>
          <w:rFonts w:cs="宋体-WinCharSetFFFF-H" w:hint="eastAsia"/>
          <w:kern w:val="0"/>
          <w:szCs w:val="21"/>
        </w:rPr>
        <w:t>．</w:t>
      </w:r>
      <w:r w:rsidRPr="003866D3">
        <w:rPr>
          <w:rFonts w:cs="宋体-WinCharSetFFFF-H" w:hint="eastAsia"/>
          <w:kern w:val="0"/>
          <w:szCs w:val="21"/>
        </w:rPr>
        <w:t>考试环境</w:t>
      </w:r>
      <w:r w:rsidRPr="003866D3">
        <w:rPr>
          <w:rFonts w:cs="宋体-WinCharSetFFFF-H" w:hint="eastAsia"/>
          <w:kern w:val="0"/>
          <w:szCs w:val="21"/>
        </w:rPr>
        <w:t>:</w:t>
      </w:r>
    </w:p>
    <w:p w:rsidR="003866D3" w:rsidRPr="003866D3" w:rsidRDefault="003866D3" w:rsidP="003866D3">
      <w:pPr>
        <w:pStyle w:val="a9"/>
        <w:numPr>
          <w:ilvl w:val="0"/>
          <w:numId w:val="2"/>
        </w:numPr>
        <w:autoSpaceDE w:val="0"/>
        <w:autoSpaceDN w:val="0"/>
        <w:adjustRightInd w:val="0"/>
        <w:spacing w:line="300" w:lineRule="auto"/>
        <w:ind w:firstLineChars="0"/>
        <w:jc w:val="left"/>
        <w:rPr>
          <w:rFonts w:cs="宋体-WinCharSetFFFF-H"/>
          <w:kern w:val="0"/>
          <w:szCs w:val="21"/>
        </w:rPr>
      </w:pPr>
      <w:r w:rsidRPr="003866D3">
        <w:rPr>
          <w:rFonts w:cs="宋体-WinCharSetFFFF-H" w:hint="eastAsia"/>
          <w:kern w:val="0"/>
          <w:szCs w:val="21"/>
        </w:rPr>
        <w:t>上海市高校计算机等级考试通用平台。</w:t>
      </w:r>
    </w:p>
    <w:p w:rsidR="003866D3" w:rsidRPr="003866D3" w:rsidRDefault="003866D3" w:rsidP="003866D3">
      <w:pPr>
        <w:pStyle w:val="a9"/>
        <w:numPr>
          <w:ilvl w:val="0"/>
          <w:numId w:val="2"/>
        </w:numPr>
        <w:autoSpaceDE w:val="0"/>
        <w:autoSpaceDN w:val="0"/>
        <w:adjustRightInd w:val="0"/>
        <w:spacing w:line="300" w:lineRule="auto"/>
        <w:ind w:firstLineChars="0"/>
        <w:jc w:val="left"/>
        <w:rPr>
          <w:rFonts w:cs="宋体-WinCharSetFFFF-H"/>
          <w:kern w:val="0"/>
          <w:szCs w:val="21"/>
        </w:rPr>
      </w:pPr>
      <w:r w:rsidRPr="003866D3">
        <w:rPr>
          <w:rFonts w:cs="宋体-WinCharSetFFFF-H" w:hint="eastAsia"/>
          <w:kern w:val="0"/>
          <w:szCs w:val="21"/>
        </w:rPr>
        <w:t>操作系统：</w:t>
      </w:r>
      <w:r w:rsidRPr="003866D3">
        <w:rPr>
          <w:rFonts w:cs="宋体-WinCharSetFFFF-H" w:hint="eastAsia"/>
          <w:kern w:val="0"/>
          <w:szCs w:val="21"/>
        </w:rPr>
        <w:t>Windows 7</w:t>
      </w:r>
      <w:r w:rsidRPr="003866D3">
        <w:rPr>
          <w:rFonts w:cs="宋体-WinCharSetFFFF-H" w:hint="eastAsia"/>
          <w:kern w:val="0"/>
          <w:szCs w:val="21"/>
        </w:rPr>
        <w:t>中文版。</w:t>
      </w:r>
    </w:p>
    <w:p w:rsidR="003866D3" w:rsidRPr="003866D3" w:rsidRDefault="003866D3" w:rsidP="003866D3">
      <w:pPr>
        <w:pStyle w:val="a9"/>
        <w:numPr>
          <w:ilvl w:val="0"/>
          <w:numId w:val="2"/>
        </w:numPr>
        <w:autoSpaceDE w:val="0"/>
        <w:autoSpaceDN w:val="0"/>
        <w:adjustRightInd w:val="0"/>
        <w:spacing w:line="300" w:lineRule="auto"/>
        <w:ind w:firstLineChars="0"/>
        <w:jc w:val="left"/>
        <w:rPr>
          <w:rFonts w:cs="宋体-WinCharSetFFFF-H"/>
          <w:kern w:val="0"/>
          <w:szCs w:val="21"/>
        </w:rPr>
      </w:pPr>
      <w:r w:rsidRPr="003866D3">
        <w:rPr>
          <w:rFonts w:cs="宋体-WinCharSetFFFF-H" w:hint="eastAsia"/>
          <w:kern w:val="0"/>
          <w:szCs w:val="21"/>
        </w:rPr>
        <w:t>应用软件环境：</w:t>
      </w:r>
      <w:r w:rsidRPr="003866D3">
        <w:rPr>
          <w:rFonts w:cs="宋体-WinCharSetFFFF-H" w:hint="eastAsia"/>
          <w:kern w:val="0"/>
          <w:szCs w:val="21"/>
        </w:rPr>
        <w:t>Office 2010</w:t>
      </w:r>
      <w:r w:rsidRPr="003866D3">
        <w:rPr>
          <w:rFonts w:cs="宋体-WinCharSetFFFF-H" w:hint="eastAsia"/>
          <w:kern w:val="0"/>
          <w:szCs w:val="21"/>
        </w:rPr>
        <w:t>中文版（包括</w:t>
      </w:r>
      <w:r w:rsidRPr="003866D3">
        <w:rPr>
          <w:rFonts w:cs="宋体-WinCharSetFFFF-H" w:hint="eastAsia"/>
          <w:kern w:val="0"/>
          <w:szCs w:val="21"/>
        </w:rPr>
        <w:t>Word</w:t>
      </w:r>
      <w:r w:rsidRPr="003866D3">
        <w:rPr>
          <w:rFonts w:cs="宋体-WinCharSetFFFF-H" w:hint="eastAsia"/>
          <w:kern w:val="0"/>
          <w:szCs w:val="21"/>
        </w:rPr>
        <w:t>、</w:t>
      </w:r>
      <w:r w:rsidRPr="003866D3">
        <w:rPr>
          <w:rFonts w:cs="宋体-WinCharSetFFFF-H" w:hint="eastAsia"/>
          <w:kern w:val="0"/>
          <w:szCs w:val="21"/>
        </w:rPr>
        <w:t>Excel</w:t>
      </w:r>
      <w:r w:rsidRPr="003866D3">
        <w:rPr>
          <w:rFonts w:cs="宋体-WinCharSetFFFF-H" w:hint="eastAsia"/>
          <w:kern w:val="0"/>
          <w:szCs w:val="21"/>
        </w:rPr>
        <w:t>、</w:t>
      </w:r>
      <w:r w:rsidRPr="003866D3">
        <w:rPr>
          <w:rFonts w:cs="宋体-WinCharSetFFFF-H" w:hint="eastAsia"/>
          <w:kern w:val="0"/>
          <w:szCs w:val="21"/>
        </w:rPr>
        <w:t>PowerPoint</w:t>
      </w:r>
      <w:r w:rsidRPr="003866D3">
        <w:rPr>
          <w:rFonts w:cs="宋体-WinCharSetFFFF-H" w:hint="eastAsia"/>
          <w:kern w:val="0"/>
          <w:szCs w:val="21"/>
        </w:rPr>
        <w:t>完全安装）、</w:t>
      </w:r>
      <w:r w:rsidRPr="003866D3">
        <w:rPr>
          <w:rFonts w:cs="宋体-WinCharSetFFFF-H" w:hint="eastAsia"/>
          <w:kern w:val="0"/>
          <w:szCs w:val="21"/>
        </w:rPr>
        <w:t>Photoshop CS4</w:t>
      </w:r>
      <w:r w:rsidRPr="003866D3">
        <w:rPr>
          <w:rFonts w:cs="宋体-WinCharSetFFFF-H" w:hint="eastAsia"/>
          <w:kern w:val="0"/>
          <w:szCs w:val="21"/>
        </w:rPr>
        <w:t>中文版、</w:t>
      </w:r>
      <w:r w:rsidRPr="003866D3">
        <w:rPr>
          <w:rFonts w:cs="宋体-WinCharSetFFFF-H" w:hint="eastAsia"/>
          <w:kern w:val="0"/>
          <w:szCs w:val="21"/>
        </w:rPr>
        <w:t>Flash CS4</w:t>
      </w:r>
      <w:r w:rsidRPr="003866D3">
        <w:rPr>
          <w:rFonts w:cs="宋体-WinCharSetFFFF-H" w:hint="eastAsia"/>
          <w:kern w:val="0"/>
          <w:szCs w:val="21"/>
        </w:rPr>
        <w:t>中文版、</w:t>
      </w:r>
      <w:r w:rsidRPr="003866D3">
        <w:rPr>
          <w:rFonts w:cs="宋体-WinCharSetFFFF-H" w:hint="eastAsia"/>
          <w:kern w:val="0"/>
          <w:szCs w:val="21"/>
        </w:rPr>
        <w:t>Dreamweaver CS4</w:t>
      </w:r>
      <w:r w:rsidRPr="003866D3">
        <w:rPr>
          <w:rFonts w:cs="宋体-WinCharSetFFFF-H" w:hint="eastAsia"/>
          <w:kern w:val="0"/>
          <w:szCs w:val="21"/>
        </w:rPr>
        <w:t>中文版、</w:t>
      </w:r>
      <w:r w:rsidRPr="003866D3">
        <w:rPr>
          <w:rFonts w:cs="宋体-WinCharSetFFFF-H" w:hint="eastAsia"/>
          <w:kern w:val="0"/>
          <w:szCs w:val="21"/>
        </w:rPr>
        <w:t>Audition 3.0</w:t>
      </w:r>
      <w:r w:rsidRPr="003866D3">
        <w:rPr>
          <w:rFonts w:cs="宋体-WinCharSetFFFF-H" w:hint="eastAsia"/>
          <w:kern w:val="0"/>
          <w:szCs w:val="21"/>
        </w:rPr>
        <w:t>中文版等。</w:t>
      </w:r>
    </w:p>
    <w:p w:rsidR="003866D3" w:rsidRPr="003866D3" w:rsidRDefault="003866D3" w:rsidP="003866D3">
      <w:pPr>
        <w:pStyle w:val="3"/>
        <w:rPr>
          <w:rFonts w:asciiTheme="minorEastAsia" w:eastAsiaTheme="minorEastAsia" w:hAnsiTheme="minorEastAsia"/>
        </w:rPr>
      </w:pPr>
      <w:r w:rsidRPr="003866D3">
        <w:rPr>
          <w:rFonts w:asciiTheme="minorEastAsia" w:eastAsiaTheme="minorEastAsia" w:hAnsiTheme="minorEastAsia" w:hint="eastAsia"/>
        </w:rPr>
        <w:t>四、试卷结构</w:t>
      </w:r>
    </w:p>
    <w:p w:rsidR="003866D3" w:rsidRPr="003866D3" w:rsidRDefault="003866D3" w:rsidP="003866D3">
      <w:pPr>
        <w:autoSpaceDE w:val="0"/>
        <w:autoSpaceDN w:val="0"/>
        <w:adjustRightInd w:val="0"/>
        <w:spacing w:line="300" w:lineRule="auto"/>
        <w:ind w:firstLineChars="200" w:firstLine="420"/>
        <w:jc w:val="left"/>
        <w:rPr>
          <w:rFonts w:cs="宋体-WinCharSetFFFF-H"/>
          <w:kern w:val="0"/>
          <w:szCs w:val="21"/>
        </w:rPr>
      </w:pPr>
      <w:r w:rsidRPr="003866D3">
        <w:rPr>
          <w:rFonts w:cs="宋体-WinCharSetFFFF-H" w:hint="eastAsia"/>
          <w:kern w:val="0"/>
          <w:szCs w:val="21"/>
        </w:rPr>
        <w:t>考题由</w:t>
      </w:r>
      <w:r w:rsidRPr="003866D3">
        <w:rPr>
          <w:rFonts w:cs="宋体-WinCharSetFFFF-H" w:hint="eastAsia"/>
          <w:kern w:val="0"/>
          <w:szCs w:val="21"/>
        </w:rPr>
        <w:t>4</w:t>
      </w:r>
      <w:r w:rsidRPr="003866D3">
        <w:rPr>
          <w:rFonts w:cs="宋体-WinCharSetFFFF-H" w:hint="eastAsia"/>
          <w:kern w:val="0"/>
          <w:szCs w:val="21"/>
        </w:rPr>
        <w:t>个部分组成：计算机应用基础知识（含信息技术及网络技术基础知识）、操作系统和办公软件、多媒体技术基础及计算机网页制作。</w:t>
      </w:r>
    </w:p>
    <w:p w:rsidR="003C629E" w:rsidRDefault="003866D3" w:rsidP="003866D3">
      <w:pPr>
        <w:autoSpaceDE w:val="0"/>
        <w:autoSpaceDN w:val="0"/>
        <w:adjustRightInd w:val="0"/>
        <w:spacing w:line="300" w:lineRule="auto"/>
        <w:ind w:firstLineChars="200" w:firstLine="420"/>
        <w:jc w:val="left"/>
        <w:rPr>
          <w:rFonts w:cs="宋体-WinCharSetFFFF-H"/>
          <w:kern w:val="0"/>
          <w:szCs w:val="21"/>
        </w:rPr>
      </w:pPr>
      <w:proofErr w:type="gramStart"/>
      <w:r w:rsidRPr="003866D3">
        <w:rPr>
          <w:rFonts w:cs="宋体-WinCharSetFFFF-H" w:hint="eastAsia"/>
          <w:kern w:val="0"/>
          <w:szCs w:val="21"/>
        </w:rPr>
        <w:t>按本考纲要</w:t>
      </w:r>
      <w:proofErr w:type="gramEnd"/>
      <w:r w:rsidRPr="003866D3">
        <w:rPr>
          <w:rFonts w:cs="宋体-WinCharSetFFFF-H" w:hint="eastAsia"/>
          <w:kern w:val="0"/>
          <w:szCs w:val="21"/>
        </w:rPr>
        <w:t>求的知识和技能范围，并按照知识认知和技能掌握的要求命制考题，原则上达到以下百分比要求：在认知要求方面，“知道”、“理解”和“掌握”分别占</w:t>
      </w:r>
      <w:r w:rsidRPr="003866D3">
        <w:rPr>
          <w:rFonts w:cs="宋体-WinCharSetFFFF-H" w:hint="eastAsia"/>
          <w:kern w:val="0"/>
          <w:szCs w:val="21"/>
        </w:rPr>
        <w:t>40</w:t>
      </w:r>
      <w:r w:rsidRPr="003866D3">
        <w:rPr>
          <w:rFonts w:cs="宋体-WinCharSetFFFF-H" w:hint="eastAsia"/>
          <w:kern w:val="0"/>
          <w:szCs w:val="21"/>
        </w:rPr>
        <w:t>％、</w:t>
      </w:r>
      <w:r w:rsidRPr="003866D3">
        <w:rPr>
          <w:rFonts w:cs="宋体-WinCharSetFFFF-H" w:hint="eastAsia"/>
          <w:kern w:val="0"/>
          <w:szCs w:val="21"/>
        </w:rPr>
        <w:t>40</w:t>
      </w:r>
      <w:r w:rsidRPr="003866D3">
        <w:rPr>
          <w:rFonts w:cs="宋体-WinCharSetFFFF-H" w:hint="eastAsia"/>
          <w:kern w:val="0"/>
          <w:szCs w:val="21"/>
        </w:rPr>
        <w:t>％</w:t>
      </w:r>
      <w:r w:rsidRPr="003866D3">
        <w:rPr>
          <w:rFonts w:cs="宋体-WinCharSetFFFF-H" w:hint="eastAsia"/>
          <w:kern w:val="0"/>
          <w:szCs w:val="21"/>
        </w:rPr>
        <w:t xml:space="preserve"> </w:t>
      </w:r>
      <w:r w:rsidRPr="003866D3">
        <w:rPr>
          <w:rFonts w:cs="宋体-WinCharSetFFFF-H" w:hint="eastAsia"/>
          <w:kern w:val="0"/>
          <w:szCs w:val="21"/>
        </w:rPr>
        <w:t>和</w:t>
      </w:r>
      <w:r w:rsidRPr="003866D3">
        <w:rPr>
          <w:rFonts w:cs="宋体-WinCharSetFFFF-H" w:hint="eastAsia"/>
          <w:kern w:val="0"/>
          <w:szCs w:val="21"/>
        </w:rPr>
        <w:t>20</w:t>
      </w:r>
      <w:r w:rsidRPr="003866D3">
        <w:rPr>
          <w:rFonts w:cs="宋体-WinCharSetFFFF-H" w:hint="eastAsia"/>
          <w:kern w:val="0"/>
          <w:szCs w:val="21"/>
        </w:rPr>
        <w:t>％左右；在技能要求方面，“学会”、“比较熟练”和“熟练”分别占</w:t>
      </w:r>
      <w:r w:rsidRPr="003866D3">
        <w:rPr>
          <w:rFonts w:cs="宋体-WinCharSetFFFF-H" w:hint="eastAsia"/>
          <w:kern w:val="0"/>
          <w:szCs w:val="21"/>
        </w:rPr>
        <w:t>20</w:t>
      </w:r>
      <w:r w:rsidRPr="003866D3">
        <w:rPr>
          <w:rFonts w:cs="宋体-WinCharSetFFFF-H" w:hint="eastAsia"/>
          <w:kern w:val="0"/>
          <w:szCs w:val="21"/>
        </w:rPr>
        <w:t>％、</w:t>
      </w:r>
      <w:r w:rsidRPr="003866D3">
        <w:rPr>
          <w:rFonts w:cs="宋体-WinCharSetFFFF-H" w:hint="eastAsia"/>
          <w:kern w:val="0"/>
          <w:szCs w:val="21"/>
        </w:rPr>
        <w:t>40</w:t>
      </w:r>
      <w:r w:rsidRPr="003866D3">
        <w:rPr>
          <w:rFonts w:cs="宋体-WinCharSetFFFF-H" w:hint="eastAsia"/>
          <w:kern w:val="0"/>
          <w:szCs w:val="21"/>
        </w:rPr>
        <w:t>％和</w:t>
      </w:r>
      <w:r w:rsidRPr="003866D3">
        <w:rPr>
          <w:rFonts w:cs="宋体-WinCharSetFFFF-H" w:hint="eastAsia"/>
          <w:kern w:val="0"/>
          <w:szCs w:val="21"/>
        </w:rPr>
        <w:t>40</w:t>
      </w:r>
      <w:r w:rsidRPr="003866D3">
        <w:rPr>
          <w:rFonts w:cs="宋体-WinCharSetFFFF-H" w:hint="eastAsia"/>
          <w:kern w:val="0"/>
          <w:szCs w:val="21"/>
        </w:rPr>
        <w:t>％左右。详细见下表：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6"/>
        <w:gridCol w:w="2396"/>
        <w:gridCol w:w="854"/>
        <w:gridCol w:w="867"/>
        <w:gridCol w:w="868"/>
        <w:gridCol w:w="671"/>
      </w:tblGrid>
      <w:tr w:rsidR="003866D3" w:rsidRPr="0066065B" w:rsidTr="003866D3">
        <w:trPr>
          <w:trHeight w:val="270"/>
          <w:jc w:val="center"/>
        </w:trPr>
        <w:tc>
          <w:tcPr>
            <w:tcW w:w="4222"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3866D3" w:rsidRPr="003866D3" w:rsidRDefault="003866D3" w:rsidP="003866D3">
            <w:pPr>
              <w:jc w:val="center"/>
              <w:rPr>
                <w:b/>
              </w:rPr>
            </w:pPr>
            <w:r w:rsidRPr="003866D3">
              <w:rPr>
                <w:rFonts w:hint="eastAsia"/>
                <w:b/>
              </w:rPr>
              <w:t>模块</w:t>
            </w: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866D3" w:rsidRPr="003866D3" w:rsidRDefault="003866D3" w:rsidP="003866D3">
            <w:pPr>
              <w:rPr>
                <w:b/>
              </w:rPr>
            </w:pPr>
            <w:r w:rsidRPr="003866D3">
              <w:rPr>
                <w:rFonts w:hint="eastAsia"/>
                <w:b/>
              </w:rPr>
              <w:t>单选题</w:t>
            </w:r>
          </w:p>
        </w:tc>
        <w:tc>
          <w:tcPr>
            <w:tcW w:w="867"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866D3" w:rsidRPr="003866D3" w:rsidRDefault="003866D3" w:rsidP="003866D3">
            <w:pPr>
              <w:rPr>
                <w:b/>
              </w:rPr>
            </w:pPr>
            <w:r w:rsidRPr="003866D3">
              <w:rPr>
                <w:rFonts w:hint="eastAsia"/>
                <w:b/>
              </w:rPr>
              <w:t>填空题</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3866D3" w:rsidRPr="003866D3" w:rsidRDefault="003866D3" w:rsidP="003866D3">
            <w:pPr>
              <w:rPr>
                <w:b/>
              </w:rPr>
            </w:pPr>
            <w:r w:rsidRPr="003866D3">
              <w:rPr>
                <w:rFonts w:hint="eastAsia"/>
                <w:b/>
              </w:rPr>
              <w:t>操作题</w:t>
            </w:r>
          </w:p>
        </w:tc>
        <w:tc>
          <w:tcPr>
            <w:tcW w:w="671"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3866D3" w:rsidRPr="003866D3" w:rsidRDefault="003866D3" w:rsidP="003866D3">
            <w:pPr>
              <w:rPr>
                <w:b/>
              </w:rPr>
            </w:pPr>
            <w:r w:rsidRPr="003866D3">
              <w:rPr>
                <w:rFonts w:hint="eastAsia"/>
                <w:b/>
              </w:rPr>
              <w:t>总分</w:t>
            </w:r>
          </w:p>
        </w:tc>
      </w:tr>
      <w:tr w:rsidR="003866D3" w:rsidRPr="0066065B" w:rsidTr="003866D3">
        <w:trPr>
          <w:trHeight w:val="270"/>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基础知识</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4</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270"/>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lastRenderedPageBreak/>
              <w:t>操作系统</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4</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6</w:t>
            </w: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540"/>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办公软件</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t>Word/Excel/PowerPoint</w:t>
            </w:r>
          </w:p>
          <w:p w:rsidR="003866D3" w:rsidRPr="0066065B" w:rsidRDefault="003866D3" w:rsidP="003866D3">
            <w:r w:rsidRPr="0066065B">
              <w:t>3</w:t>
            </w:r>
            <w:r w:rsidRPr="0066065B">
              <w:rPr>
                <w:rFonts w:hint="eastAsia"/>
              </w:rPr>
              <w:t>选</w:t>
            </w:r>
            <w:r w:rsidRPr="0066065B">
              <w:rPr>
                <w:rFonts w:hint="eastAsia"/>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4</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20</w:t>
            </w: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270"/>
          <w:jc w:val="center"/>
        </w:trPr>
        <w:tc>
          <w:tcPr>
            <w:tcW w:w="1826"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多媒体技术基础</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图像</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4</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12</w:t>
            </w: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270"/>
          <w:jc w:val="center"/>
        </w:trPr>
        <w:tc>
          <w:tcPr>
            <w:tcW w:w="18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动画</w:t>
            </w: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12</w:t>
            </w: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600"/>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计算机网络与</w:t>
            </w:r>
          </w:p>
          <w:p w:rsidR="003866D3" w:rsidRPr="0066065B" w:rsidRDefault="003866D3" w:rsidP="003866D3">
            <w:r w:rsidRPr="0066065B">
              <w:rPr>
                <w:rFonts w:hint="eastAsia"/>
              </w:rPr>
              <w:t>数据通信基础</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6</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pPr>
              <w:jc w:val="center"/>
            </w:pP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270"/>
          <w:jc w:val="center"/>
        </w:trPr>
        <w:tc>
          <w:tcPr>
            <w:tcW w:w="182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3866D3" w:rsidRPr="0066065B" w:rsidRDefault="003866D3" w:rsidP="003866D3">
            <w:r w:rsidRPr="0066065B">
              <w:rPr>
                <w:rFonts w:hint="eastAsia"/>
              </w:rPr>
              <w:t>网页制作</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rsidR="003866D3" w:rsidRPr="0066065B" w:rsidRDefault="003866D3" w:rsidP="003866D3"/>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3</w:t>
            </w: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20</w:t>
            </w:r>
          </w:p>
        </w:tc>
        <w:tc>
          <w:tcPr>
            <w:tcW w:w="671" w:type="dxa"/>
            <w:tcBorders>
              <w:top w:val="single" w:sz="4" w:space="0" w:color="auto"/>
              <w:left w:val="single" w:sz="4" w:space="0" w:color="auto"/>
              <w:bottom w:val="single" w:sz="4" w:space="0" w:color="auto"/>
              <w:right w:val="single" w:sz="12" w:space="0" w:color="auto"/>
            </w:tcBorders>
            <w:shd w:val="clear" w:color="auto" w:fill="auto"/>
            <w:vAlign w:val="center"/>
          </w:tcPr>
          <w:p w:rsidR="003866D3" w:rsidRPr="0066065B" w:rsidRDefault="003866D3" w:rsidP="003866D3">
            <w:pPr>
              <w:jc w:val="center"/>
            </w:pPr>
          </w:p>
        </w:tc>
      </w:tr>
      <w:tr w:rsidR="003866D3" w:rsidRPr="0066065B" w:rsidTr="003866D3">
        <w:trPr>
          <w:trHeight w:val="270"/>
          <w:jc w:val="center"/>
        </w:trPr>
        <w:tc>
          <w:tcPr>
            <w:tcW w:w="1826"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3866D3" w:rsidRPr="0066065B" w:rsidRDefault="003866D3" w:rsidP="003866D3">
            <w:r w:rsidRPr="0066065B">
              <w:rPr>
                <w:rFonts w:hint="eastAsia"/>
              </w:rPr>
              <w:t>合计</w:t>
            </w:r>
          </w:p>
        </w:tc>
        <w:tc>
          <w:tcPr>
            <w:tcW w:w="2396" w:type="dxa"/>
            <w:tcBorders>
              <w:top w:val="single" w:sz="4" w:space="0" w:color="auto"/>
              <w:left w:val="single" w:sz="4" w:space="0" w:color="auto"/>
              <w:bottom w:val="single" w:sz="12" w:space="0" w:color="auto"/>
              <w:right w:val="single" w:sz="4" w:space="0" w:color="auto"/>
            </w:tcBorders>
            <w:shd w:val="clear" w:color="auto" w:fill="auto"/>
            <w:vAlign w:val="center"/>
          </w:tcPr>
          <w:p w:rsidR="003866D3" w:rsidRPr="0066065B" w:rsidRDefault="003866D3" w:rsidP="003866D3"/>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25</w:t>
            </w:r>
          </w:p>
        </w:tc>
        <w:tc>
          <w:tcPr>
            <w:tcW w:w="8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5</w:t>
            </w: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866D3" w:rsidRPr="0066065B" w:rsidRDefault="003866D3" w:rsidP="003866D3">
            <w:pPr>
              <w:jc w:val="center"/>
            </w:pPr>
            <w:r w:rsidRPr="0066065B">
              <w:rPr>
                <w:rFonts w:hint="eastAsia"/>
              </w:rPr>
              <w:t>70</w:t>
            </w:r>
          </w:p>
        </w:tc>
        <w:tc>
          <w:tcPr>
            <w:tcW w:w="671"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100</w:t>
            </w:r>
          </w:p>
        </w:tc>
      </w:tr>
    </w:tbl>
    <w:p w:rsidR="003866D3" w:rsidRDefault="003866D3" w:rsidP="003866D3">
      <w:pPr>
        <w:autoSpaceDE w:val="0"/>
        <w:autoSpaceDN w:val="0"/>
        <w:adjustRightInd w:val="0"/>
        <w:spacing w:line="300" w:lineRule="auto"/>
        <w:ind w:firstLineChars="200" w:firstLine="420"/>
        <w:jc w:val="left"/>
        <w:rPr>
          <w:rFonts w:cs="宋体-WinCharSetFFFF-H"/>
          <w:kern w:val="0"/>
          <w:szCs w:val="21"/>
        </w:rPr>
      </w:pPr>
      <w:r w:rsidRPr="0066065B">
        <w:rPr>
          <w:rFonts w:hint="eastAsia"/>
        </w:rPr>
        <w:t>注：以上是每次考试的总体性要求，每份考卷的具体分值分布可以略有偏差。</w:t>
      </w:r>
    </w:p>
    <w:p w:rsidR="003866D3" w:rsidRDefault="003866D3" w:rsidP="003866D3">
      <w:pPr>
        <w:autoSpaceDE w:val="0"/>
        <w:autoSpaceDN w:val="0"/>
        <w:adjustRightInd w:val="0"/>
        <w:spacing w:line="300" w:lineRule="auto"/>
        <w:ind w:firstLineChars="200" w:firstLine="420"/>
        <w:jc w:val="left"/>
        <w:rPr>
          <w:rFonts w:cs="宋体-WinCharSetFFFF-H"/>
          <w:kern w:val="0"/>
          <w:szCs w:val="21"/>
        </w:rPr>
      </w:pPr>
    </w:p>
    <w:p w:rsidR="003C629E" w:rsidRPr="00BB4F96" w:rsidRDefault="003C629E" w:rsidP="00BB4F96">
      <w:pPr>
        <w:pStyle w:val="3"/>
        <w:rPr>
          <w:rFonts w:asciiTheme="minorEastAsia" w:eastAsiaTheme="minorEastAsia" w:hAnsiTheme="minorEastAsia"/>
        </w:rPr>
      </w:pPr>
      <w:r w:rsidRPr="00BB4F96">
        <w:rPr>
          <w:rFonts w:asciiTheme="minorEastAsia" w:eastAsiaTheme="minorEastAsia" w:hAnsiTheme="minorEastAsia" w:hint="eastAsia"/>
        </w:rPr>
        <w:t>五、考试内容和要求</w:t>
      </w:r>
    </w:p>
    <w:p w:rsidR="003C629E" w:rsidRPr="00222BF1" w:rsidRDefault="003866D3" w:rsidP="00FE7115">
      <w:pPr>
        <w:autoSpaceDE w:val="0"/>
        <w:autoSpaceDN w:val="0"/>
        <w:adjustRightInd w:val="0"/>
        <w:spacing w:beforeLines="50" w:before="156" w:afterLines="25" w:after="78" w:line="300" w:lineRule="auto"/>
        <w:jc w:val="left"/>
        <w:rPr>
          <w:rFonts w:cs="宋体-WinCharSetFFFF-H"/>
          <w:b/>
          <w:kern w:val="0"/>
          <w:szCs w:val="21"/>
        </w:rPr>
      </w:pPr>
      <w:r>
        <w:rPr>
          <w:rFonts w:cs="宋体-WinCharSetFFFF-H" w:hint="eastAsia"/>
          <w:b/>
          <w:kern w:val="0"/>
          <w:szCs w:val="21"/>
        </w:rPr>
        <w:t>1</w:t>
      </w:r>
      <w:r>
        <w:rPr>
          <w:rFonts w:cs="宋体-WinCharSetFFFF-H" w:hint="eastAsia"/>
          <w:b/>
          <w:kern w:val="0"/>
          <w:szCs w:val="21"/>
        </w:rPr>
        <w:t>．</w:t>
      </w:r>
      <w:r w:rsidR="003C629E" w:rsidRPr="00222BF1">
        <w:rPr>
          <w:rFonts w:cs="宋体-WinCharSetFFFF-H" w:hint="eastAsia"/>
          <w:b/>
          <w:kern w:val="0"/>
          <w:szCs w:val="21"/>
        </w:rPr>
        <w:t>信息技术及计算机应用基础知识</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306"/>
        <w:gridCol w:w="3750"/>
        <w:gridCol w:w="1125"/>
        <w:gridCol w:w="1092"/>
      </w:tblGrid>
      <w:tr w:rsidR="003866D3" w:rsidRPr="0066065B" w:rsidTr="003866D3">
        <w:trPr>
          <w:trHeight w:val="285"/>
          <w:jc w:val="center"/>
        </w:trPr>
        <w:tc>
          <w:tcPr>
            <w:tcW w:w="1276"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3866D3" w:rsidRPr="003866D3" w:rsidRDefault="003866D3" w:rsidP="003866D3">
            <w:pPr>
              <w:rPr>
                <w:b/>
              </w:rPr>
            </w:pPr>
            <w:r w:rsidRPr="003866D3">
              <w:rPr>
                <w:rFonts w:hint="eastAsia"/>
                <w:b/>
              </w:rPr>
              <w:t>一级知识点</w:t>
            </w:r>
          </w:p>
        </w:tc>
        <w:tc>
          <w:tcPr>
            <w:tcW w:w="1306"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rPr>
                <w:b/>
              </w:rPr>
            </w:pPr>
            <w:r w:rsidRPr="003866D3">
              <w:rPr>
                <w:rFonts w:hint="eastAsia"/>
                <w:b/>
              </w:rPr>
              <w:t>二级知识点</w:t>
            </w:r>
          </w:p>
        </w:tc>
        <w:tc>
          <w:tcPr>
            <w:tcW w:w="375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rPr>
                <w:b/>
              </w:rPr>
            </w:pPr>
            <w:r w:rsidRPr="003866D3">
              <w:rPr>
                <w:rFonts w:hint="eastAsia"/>
                <w:b/>
              </w:rPr>
              <w:t>三级知识点</w:t>
            </w:r>
          </w:p>
        </w:tc>
        <w:tc>
          <w:tcPr>
            <w:tcW w:w="1125"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rPr>
                <w:b/>
              </w:rPr>
            </w:pPr>
            <w:r w:rsidRPr="003866D3">
              <w:rPr>
                <w:rFonts w:hint="eastAsia"/>
                <w:b/>
              </w:rPr>
              <w:t>知识认知</w:t>
            </w:r>
          </w:p>
        </w:tc>
        <w:tc>
          <w:tcPr>
            <w:tcW w:w="1092"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3866D3" w:rsidRPr="003866D3" w:rsidRDefault="003866D3" w:rsidP="003866D3">
            <w:pPr>
              <w:rPr>
                <w:b/>
              </w:rPr>
            </w:pPr>
            <w:r w:rsidRPr="003866D3">
              <w:rPr>
                <w:rFonts w:hint="eastAsia"/>
                <w:b/>
              </w:rPr>
              <w:t>技能掌握</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信息技术</w:t>
            </w:r>
          </w:p>
          <w:p w:rsidR="003866D3" w:rsidRPr="0066065B" w:rsidRDefault="003866D3" w:rsidP="003866D3">
            <w:pPr>
              <w:jc w:val="center"/>
            </w:pPr>
            <w:r w:rsidRPr="0066065B">
              <w:rPr>
                <w:rFonts w:hint="eastAsia"/>
              </w:rPr>
              <w:t>概述</w:t>
            </w: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信息技术的发展</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信息技术的发展阶段</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信息技术的重大变革</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各发展阶段的主要特征</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现代信息技术的内容</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信息的获取、传输、处理、控制、存储和展示技术</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rPr>
                <w:highlight w:val="yellow"/>
              </w:rPr>
            </w:pPr>
            <w:r w:rsidRPr="0066065B">
              <w:rPr>
                <w:rFonts w:hint="eastAsia"/>
              </w:rPr>
              <w:t>计算机的发展</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计算机的诞生和计算机的发展阶段</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rPr>
                <w:highlight w:val="yellow"/>
              </w:rP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计算机技术的新进展</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rPr>
                <w:highlight w:val="yellow"/>
              </w:rP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计算思维</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信息技术的应用</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信息技术在生活、学习、工作中的应用</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信息安全、法律与道德</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信息技术使用的道德和法律规范</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信息安全基本知识</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计算机硬件</w:t>
            </w: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计算机组成的基本结构</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五大组成部分</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中央处理器</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组成</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功能</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存储器</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主存储器</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外存储器</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缓冲存储器</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存储器的层次结构</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存储器的变革，现代存储技术，虚拟存储技术</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输入输出设备</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常用输入输出设备（键盘、鼠标、扫描仪、显示器、打印机、绘图仪）的功能</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总线和接口</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地址总线、数据总线、控制总线</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常用接口及其基本性能</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lastRenderedPageBreak/>
              <w:t>计算机的基本工作原理</w:t>
            </w: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信息在计算机内部的表示</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二进制编码</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31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二进制</w:t>
            </w:r>
            <w:r w:rsidRPr="0066065B">
              <w:t>/</w:t>
            </w:r>
            <w:r w:rsidRPr="0066065B">
              <w:rPr>
                <w:rFonts w:hint="eastAsia"/>
              </w:rPr>
              <w:t>十进制</w:t>
            </w:r>
            <w:r w:rsidRPr="0066065B">
              <w:t>/</w:t>
            </w:r>
            <w:r w:rsidRPr="0066065B">
              <w:rPr>
                <w:rFonts w:hint="eastAsia"/>
              </w:rPr>
              <w:t>十六进制整数转换</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rPr>
                <w:highlight w:val="yellow"/>
              </w:rPr>
            </w:pPr>
            <w:r w:rsidRPr="0066065B">
              <w:rPr>
                <w:rFonts w:hint="eastAsia"/>
              </w:rPr>
              <w:t>数值、文字、声音、图像在计算机内部的表示</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指令系统</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指令</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指令系统</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寻址方式</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指令执行周期</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计算机软件基础知识</w:t>
            </w: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软件和软件的分类</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软件的含义</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软件的分类</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系统软件</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系统软件类型（操作系统、语言处理程序、系统开发维护工具、设备驱动程序）</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操作系统的基本功能</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应用软件</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应用软件类型</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常用应用软件</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数据通信技术基本知识</w:t>
            </w: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数据通信的系统概念</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数据、信号、信道的概念</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通信系统模型</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传输介质</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有线介质、无线介质</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数据通信的主要技术指标</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传输速率</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差错率</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可靠性</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带宽</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常用通信系统</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固定电话、移动电话、光纤通信、卫星通信、有线电视系统、红外、</w:t>
            </w:r>
            <w:proofErr w:type="gramStart"/>
            <w:r w:rsidRPr="0066065B">
              <w:rPr>
                <w:rFonts w:hint="eastAsia"/>
              </w:rPr>
              <w:t>蓝牙</w:t>
            </w:r>
            <w:proofErr w:type="gramEnd"/>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通信技术的发展</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数字电视</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30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移动通信（</w:t>
            </w:r>
            <w:r w:rsidRPr="0066065B">
              <w:rPr>
                <w:rFonts w:hint="eastAsia"/>
              </w:rPr>
              <w:t>3G</w:t>
            </w:r>
            <w:r w:rsidRPr="0066065B">
              <w:rPr>
                <w:rFonts w:hint="eastAsia"/>
              </w:rPr>
              <w:t>，</w:t>
            </w:r>
            <w:r w:rsidRPr="0066065B">
              <w:rPr>
                <w:rFonts w:hint="eastAsia"/>
              </w:rPr>
              <w:t>4G</w:t>
            </w:r>
            <w:r w:rsidRPr="0066065B">
              <w:rPr>
                <w:rFonts w:hint="eastAsia"/>
              </w:rPr>
              <w:t>）</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8" w:space="0" w:color="auto"/>
              <w:right w:val="single" w:sz="12" w:space="0" w:color="auto"/>
            </w:tcBorders>
            <w:shd w:val="clear" w:color="auto" w:fill="auto"/>
            <w:vAlign w:val="center"/>
          </w:tcPr>
          <w:p w:rsidR="003866D3" w:rsidRPr="0066065B" w:rsidRDefault="003866D3" w:rsidP="003866D3"/>
        </w:tc>
      </w:tr>
      <w:tr w:rsidR="003866D3" w:rsidRPr="0066065B" w:rsidTr="003866D3">
        <w:trPr>
          <w:trHeight w:val="285"/>
          <w:jc w:val="center"/>
        </w:trPr>
        <w:tc>
          <w:tcPr>
            <w:tcW w:w="1276"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信息技术的新发展</w:t>
            </w:r>
          </w:p>
        </w:tc>
        <w:tc>
          <w:tcPr>
            <w:tcW w:w="1306"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信息技术的新应用领域</w:t>
            </w:r>
          </w:p>
        </w:tc>
        <w:tc>
          <w:tcPr>
            <w:tcW w:w="375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r w:rsidRPr="0066065B">
              <w:rPr>
                <w:rFonts w:hint="eastAsia"/>
              </w:rPr>
              <w:t>移动互联网、云计算、大数据、物联网</w:t>
            </w:r>
          </w:p>
        </w:tc>
        <w:tc>
          <w:tcPr>
            <w:tcW w:w="112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92" w:type="dxa"/>
            <w:tcBorders>
              <w:top w:val="single" w:sz="8" w:space="0" w:color="auto"/>
              <w:left w:val="single" w:sz="8" w:space="0" w:color="auto"/>
              <w:bottom w:val="single" w:sz="12" w:space="0" w:color="auto"/>
              <w:right w:val="single" w:sz="12" w:space="0" w:color="auto"/>
            </w:tcBorders>
            <w:shd w:val="clear" w:color="auto" w:fill="auto"/>
            <w:vAlign w:val="center"/>
          </w:tcPr>
          <w:p w:rsidR="003866D3" w:rsidRPr="0066065B" w:rsidRDefault="003866D3" w:rsidP="003866D3"/>
        </w:tc>
      </w:tr>
    </w:tbl>
    <w:p w:rsidR="003C629E" w:rsidRPr="00222BF1" w:rsidRDefault="003866D3" w:rsidP="00FE7115">
      <w:pPr>
        <w:autoSpaceDE w:val="0"/>
        <w:autoSpaceDN w:val="0"/>
        <w:adjustRightInd w:val="0"/>
        <w:spacing w:beforeLines="50" w:before="156" w:afterLines="25" w:after="78" w:line="300" w:lineRule="auto"/>
        <w:jc w:val="left"/>
        <w:rPr>
          <w:rFonts w:cs="宋体-WinCharSetFFFF-H"/>
          <w:b/>
          <w:kern w:val="0"/>
          <w:szCs w:val="21"/>
        </w:rPr>
      </w:pPr>
      <w:r>
        <w:rPr>
          <w:rFonts w:cs="宋体-WinCharSetFFFF-H" w:hint="eastAsia"/>
          <w:b/>
          <w:kern w:val="0"/>
          <w:szCs w:val="21"/>
        </w:rPr>
        <w:t>2</w:t>
      </w:r>
      <w:r>
        <w:rPr>
          <w:rFonts w:cs="宋体-WinCharSetFFFF-H" w:hint="eastAsia"/>
          <w:b/>
          <w:kern w:val="0"/>
          <w:szCs w:val="21"/>
        </w:rPr>
        <w:t>．</w:t>
      </w:r>
      <w:r w:rsidR="003C629E" w:rsidRPr="00222BF1">
        <w:rPr>
          <w:rFonts w:cs="宋体-WinCharSetFFFF-H" w:hint="eastAsia"/>
          <w:b/>
          <w:kern w:val="0"/>
          <w:szCs w:val="21"/>
        </w:rPr>
        <w:t>操作系统</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705"/>
        <w:gridCol w:w="1140"/>
        <w:gridCol w:w="1145"/>
      </w:tblGrid>
      <w:tr w:rsidR="003866D3" w:rsidRPr="0066065B" w:rsidTr="003866D3">
        <w:trPr>
          <w:trHeight w:val="285"/>
          <w:jc w:val="center"/>
        </w:trPr>
        <w:tc>
          <w:tcPr>
            <w:tcW w:w="1276"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3866D3" w:rsidRPr="003866D3" w:rsidRDefault="003866D3" w:rsidP="003866D3">
            <w:pPr>
              <w:jc w:val="center"/>
              <w:rPr>
                <w:b/>
              </w:rPr>
            </w:pPr>
            <w:r w:rsidRPr="003866D3">
              <w:rPr>
                <w:rFonts w:hint="eastAsia"/>
                <w:b/>
              </w:rPr>
              <w:t>一级知识点</w:t>
            </w:r>
          </w:p>
        </w:tc>
        <w:tc>
          <w:tcPr>
            <w:tcW w:w="1418"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jc w:val="center"/>
              <w:rPr>
                <w:b/>
              </w:rPr>
            </w:pPr>
            <w:r w:rsidRPr="003866D3">
              <w:rPr>
                <w:rFonts w:hint="eastAsia"/>
                <w:b/>
              </w:rPr>
              <w:t>二级知识点</w:t>
            </w:r>
          </w:p>
        </w:tc>
        <w:tc>
          <w:tcPr>
            <w:tcW w:w="3705"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jc w:val="center"/>
              <w:rPr>
                <w:b/>
              </w:rPr>
            </w:pPr>
            <w:r w:rsidRPr="003866D3">
              <w:rPr>
                <w:rFonts w:hint="eastAsia"/>
                <w:b/>
              </w:rPr>
              <w:t>三级知识点</w:t>
            </w:r>
          </w:p>
        </w:tc>
        <w:tc>
          <w:tcPr>
            <w:tcW w:w="114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3866D3" w:rsidRDefault="003866D3" w:rsidP="003866D3">
            <w:pPr>
              <w:jc w:val="center"/>
              <w:rPr>
                <w:b/>
              </w:rPr>
            </w:pPr>
            <w:r w:rsidRPr="003866D3">
              <w:rPr>
                <w:rFonts w:hint="eastAsia"/>
                <w:b/>
              </w:rPr>
              <w:t>知识认知</w:t>
            </w:r>
          </w:p>
        </w:tc>
        <w:tc>
          <w:tcPr>
            <w:tcW w:w="1145"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3866D3" w:rsidRPr="003866D3" w:rsidRDefault="003866D3" w:rsidP="003866D3">
            <w:pPr>
              <w:jc w:val="center"/>
              <w:rPr>
                <w:b/>
              </w:rPr>
            </w:pPr>
            <w:r w:rsidRPr="003866D3">
              <w:rPr>
                <w:rFonts w:hint="eastAsia"/>
                <w:b/>
              </w:rPr>
              <w:t>技能掌握</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操作系统工作环境</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进入与关闭</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Windows</w:t>
            </w:r>
            <w:r w:rsidRPr="0066065B">
              <w:rPr>
                <w:rFonts w:hint="eastAsia"/>
              </w:rPr>
              <w:t>的正常启动</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用户切换</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关闭方法</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操作系统的操作界面</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窗口的组成与操作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对话框的组成与操作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菜单的分类、组成与操作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桌面、开始菜单与任务栏</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Windows</w:t>
            </w:r>
            <w:r w:rsidRPr="0066065B">
              <w:rPr>
                <w:rFonts w:hint="eastAsia"/>
              </w:rPr>
              <w:t>的桌面</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桌面主题的应用、定义与保存</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背景图片与图标设置</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小工具的设置</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快捷方式及其创建、修改、使用、删除</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“开始”菜单</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开始菜单的组成</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程序列表的作用与操作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跳转列表的作用与操作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开始菜单搜索框的作用和应用</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任务栏</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按钮区分组管理、预览功能</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按钮区跳转列表的基本操作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按钮</w:t>
            </w:r>
            <w:proofErr w:type="gramStart"/>
            <w:r w:rsidRPr="0066065B">
              <w:rPr>
                <w:rFonts w:hint="eastAsia"/>
              </w:rPr>
              <w:t>区程序</w:t>
            </w:r>
            <w:proofErr w:type="gramEnd"/>
            <w:r w:rsidRPr="0066065B">
              <w:rPr>
                <w:rFonts w:hint="eastAsia"/>
              </w:rPr>
              <w:t>项锁定的基本操作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33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通知区域和显示桌面功能与操作</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资源管理器</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文件与文件夹管理</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文件命名和文件类型概念</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文件属性概念</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文件夹概念</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p>
        </w:tc>
      </w:tr>
      <w:tr w:rsidR="003866D3" w:rsidRPr="0066065B" w:rsidTr="003866D3">
        <w:trPr>
          <w:trHeight w:val="600"/>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文件与文件夹操作：创建、选择、打开、复制</w:t>
            </w:r>
            <w:r w:rsidRPr="0066065B">
              <w:rPr>
                <w:rFonts w:hint="eastAsia"/>
              </w:rPr>
              <w:t>/</w:t>
            </w:r>
            <w:r w:rsidRPr="0066065B">
              <w:rPr>
                <w:rFonts w:hint="eastAsia"/>
              </w:rPr>
              <w:t>移动、改名、删除、恢复</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文件与文件夹的查找</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文件与文件夹的属性设置</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库的创建与设置</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磁盘管理</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磁盘管理</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磁盘格式化</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磁盘信息的查看</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程序管理与操作</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程序管理与操作</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程序的启动与退出</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运行程序间切换</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多任务间数据传递（剪贴板的应用）</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文件打开方式设置</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安装与卸载应用程序</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安装设备驱动程序</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WinRAR</w:t>
            </w:r>
            <w:r w:rsidRPr="0066065B">
              <w:rPr>
                <w:rFonts w:hint="eastAsia"/>
              </w:rPr>
              <w:t>工具的使用</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555"/>
          <w:jc w:val="center"/>
        </w:trPr>
        <w:tc>
          <w:tcPr>
            <w:tcW w:w="1276"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系统设置</w:t>
            </w:r>
          </w:p>
        </w:tc>
        <w:tc>
          <w:tcPr>
            <w:tcW w:w="141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系统设置</w:t>
            </w:r>
          </w:p>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安装与卸载打印驱动程序、</w:t>
            </w:r>
            <w:r w:rsidRPr="0066065B">
              <w:rPr>
                <w:rFonts w:hint="eastAsia"/>
              </w:rPr>
              <w:t xml:space="preserve"> </w:t>
            </w:r>
            <w:r w:rsidRPr="0066065B">
              <w:rPr>
                <w:rFonts w:hint="eastAsia"/>
              </w:rPr>
              <w:t>连接与设置默认打印机、</w:t>
            </w:r>
            <w:r w:rsidRPr="0066065B">
              <w:rPr>
                <w:rFonts w:hint="eastAsia"/>
              </w:rPr>
              <w:t xml:space="preserve"> </w:t>
            </w:r>
            <w:r w:rsidRPr="0066065B">
              <w:rPr>
                <w:rFonts w:hint="eastAsia"/>
              </w:rPr>
              <w:t>设置打印参数</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1418"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3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打印文档、查看打印队列</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14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1418"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370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r w:rsidRPr="0066065B">
              <w:rPr>
                <w:rFonts w:hint="eastAsia"/>
              </w:rPr>
              <w:t>中文输入法选用</w:t>
            </w:r>
          </w:p>
        </w:tc>
        <w:tc>
          <w:tcPr>
            <w:tcW w:w="114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145"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bl>
    <w:p w:rsidR="003C629E" w:rsidRPr="00222BF1" w:rsidRDefault="003866D3" w:rsidP="00FE7115">
      <w:pPr>
        <w:autoSpaceDE w:val="0"/>
        <w:autoSpaceDN w:val="0"/>
        <w:adjustRightInd w:val="0"/>
        <w:spacing w:beforeLines="50" w:before="156" w:afterLines="25" w:after="78" w:line="300" w:lineRule="auto"/>
        <w:jc w:val="left"/>
        <w:rPr>
          <w:rFonts w:cs="宋体-WinCharSetFFFF-H"/>
          <w:b/>
          <w:kern w:val="0"/>
          <w:szCs w:val="21"/>
        </w:rPr>
      </w:pPr>
      <w:r>
        <w:rPr>
          <w:rFonts w:cs="宋体-WinCharSetFFFF-H" w:hint="eastAsia"/>
          <w:b/>
          <w:kern w:val="0"/>
          <w:szCs w:val="21"/>
        </w:rPr>
        <w:t>3</w:t>
      </w:r>
      <w:r>
        <w:rPr>
          <w:rFonts w:cs="宋体-WinCharSetFFFF-H" w:hint="eastAsia"/>
          <w:b/>
          <w:kern w:val="0"/>
          <w:szCs w:val="21"/>
        </w:rPr>
        <w:t>．</w:t>
      </w:r>
      <w:r w:rsidR="003C629E" w:rsidRPr="00222BF1">
        <w:rPr>
          <w:rFonts w:cs="宋体-WinCharSetFFFF-H" w:hint="eastAsia"/>
          <w:b/>
          <w:kern w:val="0"/>
          <w:szCs w:val="21"/>
        </w:rPr>
        <w:t>办公软件</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5"/>
        <w:gridCol w:w="1410"/>
        <w:gridCol w:w="3682"/>
        <w:gridCol w:w="1131"/>
        <w:gridCol w:w="1074"/>
      </w:tblGrid>
      <w:tr w:rsidR="003866D3" w:rsidRPr="0066065B" w:rsidTr="003866D3">
        <w:trPr>
          <w:trHeight w:val="285"/>
          <w:jc w:val="center"/>
        </w:trPr>
        <w:tc>
          <w:tcPr>
            <w:tcW w:w="1275"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3866D3" w:rsidRPr="0066065B" w:rsidRDefault="003866D3" w:rsidP="00FE7115">
            <w:pPr>
              <w:jc w:val="center"/>
            </w:pPr>
            <w:r w:rsidRPr="0066065B">
              <w:rPr>
                <w:rFonts w:hint="eastAsia"/>
              </w:rPr>
              <w:t>一级知识点</w:t>
            </w:r>
          </w:p>
        </w:tc>
        <w:tc>
          <w:tcPr>
            <w:tcW w:w="141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66065B" w:rsidRDefault="003866D3" w:rsidP="00FE7115">
            <w:pPr>
              <w:jc w:val="center"/>
            </w:pPr>
            <w:r w:rsidRPr="0066065B">
              <w:rPr>
                <w:rFonts w:hint="eastAsia"/>
              </w:rPr>
              <w:t>二级知识点</w:t>
            </w:r>
          </w:p>
        </w:tc>
        <w:tc>
          <w:tcPr>
            <w:tcW w:w="3682"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66065B" w:rsidRDefault="003866D3" w:rsidP="00FE7115">
            <w:pPr>
              <w:jc w:val="center"/>
            </w:pPr>
            <w:r w:rsidRPr="0066065B">
              <w:rPr>
                <w:rFonts w:hint="eastAsia"/>
              </w:rPr>
              <w:t>三级知识点</w:t>
            </w:r>
          </w:p>
        </w:tc>
        <w:tc>
          <w:tcPr>
            <w:tcW w:w="1131"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3866D3" w:rsidRPr="0066065B" w:rsidRDefault="003866D3" w:rsidP="00FE7115">
            <w:pPr>
              <w:jc w:val="center"/>
            </w:pPr>
            <w:r w:rsidRPr="0066065B">
              <w:rPr>
                <w:rFonts w:hint="eastAsia"/>
              </w:rPr>
              <w:t>知识认知</w:t>
            </w:r>
          </w:p>
        </w:tc>
        <w:tc>
          <w:tcPr>
            <w:tcW w:w="1074"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3866D3" w:rsidRPr="0066065B" w:rsidRDefault="003866D3" w:rsidP="00FE7115">
            <w:pPr>
              <w:jc w:val="center"/>
            </w:pPr>
            <w:r w:rsidRPr="0066065B">
              <w:rPr>
                <w:rFonts w:hint="eastAsia"/>
              </w:rPr>
              <w:t>技能掌握</w:t>
            </w:r>
          </w:p>
        </w:tc>
      </w:tr>
      <w:tr w:rsidR="003866D3" w:rsidRPr="0066065B" w:rsidTr="003866D3">
        <w:trPr>
          <w:trHeight w:val="285"/>
          <w:jc w:val="center"/>
        </w:trPr>
        <w:tc>
          <w:tcPr>
            <w:tcW w:w="1275"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字处理软件</w:t>
            </w: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基本操作</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窗口界面的使用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撤消、恢复</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字符和段落的插入、修改与删除</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字符和段落的复制与移动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文档导航、查找与替换</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格式设置</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字符格式设置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段落格式设置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页面格式设置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330"/>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项目符号和编号</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406"/>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边框与底纹</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411"/>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首字下沉</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389"/>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分栏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样式与模板使用</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样式定义、使用、修改</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369"/>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模板建立和使用模板文件</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对象应用</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创建表格，表格内容的编辑、表格格式设置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自选图形绘制、编辑、填充设置、轮廓设置、效果设置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插入图片，图片编辑、缩放及图片样式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公式的建立与编辑</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艺术</w:t>
            </w:r>
            <w:proofErr w:type="gramStart"/>
            <w:r w:rsidRPr="0066065B">
              <w:rPr>
                <w:rFonts w:hint="eastAsia"/>
              </w:rPr>
              <w:t>字设置</w:t>
            </w:r>
            <w:proofErr w:type="gramEnd"/>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符号与编号的插入与设置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t>SmartArt</w:t>
            </w:r>
            <w:r w:rsidRPr="0066065B">
              <w:rPr>
                <w:rFonts w:hint="eastAsia"/>
              </w:rPr>
              <w:t>的插入与设置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页眉、页脚、页码的设置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5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图表、音频和视频对象</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文档管理</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目录的创建、修改和删除</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文档的新建、打开、保存、文档类型转换</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文档打印</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页面设置、打印机属性设置、打印预览、打印</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电子表格软件</w:t>
            </w: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单元格和区域</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单元格数据（各种类型数据、批注）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31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单元格输入</w:t>
            </w:r>
            <w:r w:rsidRPr="0066065B">
              <w:t>(</w:t>
            </w:r>
            <w:r w:rsidRPr="0066065B">
              <w:rPr>
                <w:rFonts w:hint="eastAsia"/>
              </w:rPr>
              <w:t>公式、函数、引用</w:t>
            </w:r>
            <w:r w:rsidRPr="0066065B">
              <w:t xml:space="preserve">) </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单元格和区域的选取、命名</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单元格的编辑（修改单元格数据、插入、删除单元格等）</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格式化</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单元格格式（数字、对齐、字体、边框、填充等）</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列宽和行高的调整、隐藏、取消隐藏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格式复制和删除（含格式刷应用）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单元格样式（自动套用格式、条件格式）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图表</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创建图表</w:t>
            </w:r>
            <w:r w:rsidRPr="0066065B">
              <w:rPr>
                <w:rFonts w:hint="eastAsia"/>
              </w:rPr>
              <w:t xml:space="preserve"> </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图表选取、缩放、移动、复制和删除</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图表对象编辑</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创建</w:t>
            </w:r>
            <w:proofErr w:type="gramStart"/>
            <w:r w:rsidRPr="0066065B">
              <w:rPr>
                <w:rFonts w:hint="eastAsia"/>
              </w:rPr>
              <w:t>迷你图</w:t>
            </w:r>
            <w:proofErr w:type="gramEnd"/>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排序</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简单、复杂、自定义排序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筛选</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自动筛选</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分类汇总</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分类汇总表的建立、删除和分级显示</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数据透视表</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数据透视表的建立</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工作簿管理</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工作</w:t>
            </w:r>
            <w:proofErr w:type="gramStart"/>
            <w:r w:rsidRPr="0066065B">
              <w:rPr>
                <w:rFonts w:hint="eastAsia"/>
              </w:rPr>
              <w:t>表操作</w:t>
            </w:r>
            <w:proofErr w:type="gramEnd"/>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新建、打开、保存、搜索文件、打印、页面设置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电子演示文稿</w:t>
            </w: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基本操作</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创建演示文稿</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打开、保存和关闭演示文稿</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视图模式切换</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幻灯片对象的应用</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占位符</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应用文本（输入、编辑、格式、效果）</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应用表格（插入、编辑、设计和布局）</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应用图片、剪贴画（插入、编辑和格式）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31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w:t>
            </w:r>
            <w:r w:rsidRPr="0066065B">
              <w:rPr>
                <w:rFonts w:hint="eastAsia"/>
              </w:rPr>
              <w:t xml:space="preserve">SmartArt </w:t>
            </w:r>
            <w:r w:rsidRPr="0066065B">
              <w:rPr>
                <w:rFonts w:hint="eastAsia"/>
              </w:rPr>
              <w:t>图形（插入、编辑、设计和格式）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图表（插入、编辑、设计、布局和格式）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应用相册（插入和编辑）</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插入音频和视频</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应用逻辑节（新建和删除）</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幻灯片编排</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插入、移动、复制、删除、版面设置</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总体设计</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应用母板（分类、区域、格式化）</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应用模板（模板的作用、创建和使用）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应用主题（主题的作用、主题的使用、自定义主题）</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应用版式（版式和占位符的插入）</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设置背景（背景样式和格式）</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比较熟练</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r w:rsidRPr="0066065B">
              <w:rPr>
                <w:rFonts w:hint="eastAsia"/>
              </w:rPr>
              <w:t>幻灯片放映设置</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幻灯片切换效果（添加效果、换片方式、切换声音）</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动画效果（预设动画、自定义动画、动画预览）；动画刷的使用</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超链接和动作效果（应用超链接和动作按钮的基本方法）</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掌握</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熟练</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设置放映方式</w:t>
            </w:r>
            <w:r w:rsidRPr="0066065B">
              <w:rPr>
                <w:rFonts w:hint="eastAsia"/>
              </w:rPr>
              <w:t>(</w:t>
            </w:r>
            <w:r w:rsidRPr="0066065B">
              <w:rPr>
                <w:rFonts w:hint="eastAsia"/>
              </w:rPr>
              <w:t>放映类型、放映范围、放映选项、换片方式</w:t>
            </w:r>
            <w:r w:rsidRPr="0066065B">
              <w:rPr>
                <w:rFonts w:hint="eastAsia"/>
              </w:rPr>
              <w:t>)</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排练计时放映</w:t>
            </w:r>
            <w:r w:rsidRPr="0066065B">
              <w:rPr>
                <w:rFonts w:hint="eastAsia"/>
              </w:rPr>
              <w:t>(</w:t>
            </w:r>
            <w:r w:rsidRPr="0066065B">
              <w:rPr>
                <w:rFonts w:hint="eastAsia"/>
              </w:rPr>
              <w:t>记录放映时间、重新记录</w:t>
            </w:r>
            <w:r w:rsidRPr="0066065B">
              <w:rPr>
                <w:rFonts w:hint="eastAsia"/>
              </w:rPr>
              <w:t>)</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FE7115">
            <w:pPr>
              <w:jc w:val="center"/>
            </w:pP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自定义放映</w:t>
            </w:r>
            <w:r w:rsidRPr="0066065B">
              <w:rPr>
                <w:rFonts w:hint="eastAsia"/>
              </w:rPr>
              <w:t>(</w:t>
            </w:r>
            <w:r w:rsidRPr="0066065B">
              <w:rPr>
                <w:rFonts w:hint="eastAsia"/>
              </w:rPr>
              <w:t>创建放映名称、编辑放映次序</w:t>
            </w:r>
            <w:r w:rsidRPr="0066065B">
              <w:rPr>
                <w:rFonts w:hint="eastAsia"/>
              </w:rPr>
              <w:t>)</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知道</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FE7115">
            <w:pPr>
              <w:jc w:val="center"/>
            </w:pPr>
          </w:p>
        </w:tc>
        <w:tc>
          <w:tcPr>
            <w:tcW w:w="1410" w:type="dxa"/>
            <w:vMerge w:val="restart"/>
            <w:tcBorders>
              <w:top w:val="single" w:sz="8" w:space="0" w:color="auto"/>
              <w:left w:val="single" w:sz="8" w:space="0" w:color="auto"/>
              <w:bottom w:val="single" w:sz="12" w:space="0" w:color="auto"/>
              <w:right w:val="single" w:sz="8" w:space="0" w:color="auto"/>
            </w:tcBorders>
            <w:shd w:val="clear" w:color="auto" w:fill="auto"/>
            <w:vAlign w:val="center"/>
          </w:tcPr>
          <w:p w:rsidR="003866D3" w:rsidRPr="0066065B" w:rsidRDefault="003866D3" w:rsidP="00FE7115">
            <w:pPr>
              <w:jc w:val="center"/>
            </w:pPr>
            <w:r w:rsidRPr="0066065B">
              <w:rPr>
                <w:rFonts w:hint="eastAsia"/>
              </w:rPr>
              <w:t>幻灯片打印</w:t>
            </w:r>
          </w:p>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打印机属性设置</w:t>
            </w:r>
            <w:r w:rsidRPr="0066065B">
              <w:rPr>
                <w:rFonts w:hint="eastAsia"/>
              </w:rPr>
              <w:t>(</w:t>
            </w:r>
            <w:r w:rsidRPr="0066065B">
              <w:rPr>
                <w:rFonts w:hint="eastAsia"/>
              </w:rPr>
              <w:t>幻灯片大小、纸张打印方向</w:t>
            </w:r>
            <w:r w:rsidRPr="0066065B">
              <w:rPr>
                <w:rFonts w:hint="eastAsia"/>
              </w:rPr>
              <w:t>)</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28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1410"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3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r w:rsidRPr="0066065B">
              <w:rPr>
                <w:rFonts w:hint="eastAsia"/>
              </w:rPr>
              <w:t>页眉和页脚设置</w:t>
            </w:r>
            <w:r w:rsidRPr="0066065B">
              <w:rPr>
                <w:rFonts w:hint="eastAsia"/>
              </w:rPr>
              <w:t>(</w:t>
            </w:r>
            <w:r w:rsidRPr="0066065B">
              <w:rPr>
                <w:rFonts w:hint="eastAsia"/>
              </w:rPr>
              <w:t>幻灯片或页面包含内容</w:t>
            </w:r>
            <w:r w:rsidRPr="0066065B">
              <w:rPr>
                <w:rFonts w:hint="eastAsia"/>
              </w:rPr>
              <w:t>)</w:t>
            </w:r>
          </w:p>
        </w:tc>
        <w:tc>
          <w:tcPr>
            <w:tcW w:w="1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r w:rsidR="003866D3" w:rsidRPr="0066065B" w:rsidTr="003866D3">
        <w:trPr>
          <w:trHeight w:val="555"/>
          <w:jc w:val="center"/>
        </w:trPr>
        <w:tc>
          <w:tcPr>
            <w:tcW w:w="1275"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1410"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tc>
        <w:tc>
          <w:tcPr>
            <w:tcW w:w="368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r w:rsidRPr="0066065B">
              <w:rPr>
                <w:rFonts w:hint="eastAsia"/>
              </w:rPr>
              <w:t>设定打印内容</w:t>
            </w:r>
            <w:r w:rsidRPr="0066065B">
              <w:rPr>
                <w:rFonts w:hint="eastAsia"/>
              </w:rPr>
              <w:t>(</w:t>
            </w:r>
            <w:r w:rsidRPr="0066065B">
              <w:rPr>
                <w:rFonts w:hint="eastAsia"/>
              </w:rPr>
              <w:t>幻灯片、讲义、备注页、大纲视图</w:t>
            </w:r>
            <w:r w:rsidRPr="0066065B">
              <w:rPr>
                <w:rFonts w:hint="eastAsia"/>
              </w:rPr>
              <w:t>)</w:t>
            </w:r>
          </w:p>
        </w:tc>
        <w:tc>
          <w:tcPr>
            <w:tcW w:w="113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3866D3" w:rsidRPr="0066065B" w:rsidRDefault="003866D3" w:rsidP="003866D3">
            <w:pPr>
              <w:jc w:val="center"/>
            </w:pPr>
            <w:r w:rsidRPr="0066065B">
              <w:rPr>
                <w:rFonts w:hint="eastAsia"/>
              </w:rPr>
              <w:t>理解</w:t>
            </w:r>
          </w:p>
        </w:tc>
        <w:tc>
          <w:tcPr>
            <w:tcW w:w="1074"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3866D3" w:rsidRPr="0066065B" w:rsidRDefault="003866D3" w:rsidP="003866D3">
            <w:pPr>
              <w:jc w:val="center"/>
            </w:pPr>
            <w:r w:rsidRPr="0066065B">
              <w:rPr>
                <w:rFonts w:hint="eastAsia"/>
              </w:rPr>
              <w:t>学会</w:t>
            </w:r>
          </w:p>
        </w:tc>
      </w:tr>
    </w:tbl>
    <w:p w:rsidR="003C629E" w:rsidRPr="00222BF1" w:rsidRDefault="00FE7115" w:rsidP="00FE7115">
      <w:pPr>
        <w:autoSpaceDE w:val="0"/>
        <w:autoSpaceDN w:val="0"/>
        <w:adjustRightInd w:val="0"/>
        <w:spacing w:beforeLines="50" w:before="156" w:afterLines="25" w:after="78" w:line="300" w:lineRule="auto"/>
        <w:jc w:val="left"/>
        <w:rPr>
          <w:rFonts w:cs="宋体-WinCharSetFFFF-H"/>
          <w:b/>
          <w:kern w:val="0"/>
          <w:szCs w:val="21"/>
        </w:rPr>
      </w:pPr>
      <w:r>
        <w:rPr>
          <w:rFonts w:cs="宋体-WinCharSetFFFF-H" w:hint="eastAsia"/>
          <w:b/>
          <w:kern w:val="0"/>
          <w:szCs w:val="21"/>
        </w:rPr>
        <w:t>4</w:t>
      </w:r>
      <w:r>
        <w:rPr>
          <w:rFonts w:cs="宋体-WinCharSetFFFF-H" w:hint="eastAsia"/>
          <w:b/>
          <w:kern w:val="0"/>
          <w:szCs w:val="21"/>
        </w:rPr>
        <w:t>．</w:t>
      </w:r>
      <w:r w:rsidR="003C629E" w:rsidRPr="00222BF1">
        <w:rPr>
          <w:rFonts w:cs="宋体-WinCharSetFFFF-H" w:hint="eastAsia"/>
          <w:b/>
          <w:kern w:val="0"/>
          <w:szCs w:val="21"/>
        </w:rPr>
        <w:t>多媒体技术基础</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738"/>
        <w:gridCol w:w="3270"/>
        <w:gridCol w:w="1095"/>
        <w:gridCol w:w="1150"/>
      </w:tblGrid>
      <w:tr w:rsidR="00FE7115" w:rsidRPr="0066065B" w:rsidTr="00BE6E7B">
        <w:trPr>
          <w:trHeight w:val="285"/>
          <w:jc w:val="center"/>
        </w:trPr>
        <w:tc>
          <w:tcPr>
            <w:tcW w:w="1276"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一级知识点</w:t>
            </w:r>
          </w:p>
        </w:tc>
        <w:tc>
          <w:tcPr>
            <w:tcW w:w="1738"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二级知识点</w:t>
            </w:r>
          </w:p>
        </w:tc>
        <w:tc>
          <w:tcPr>
            <w:tcW w:w="327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三级知识点</w:t>
            </w:r>
          </w:p>
        </w:tc>
        <w:tc>
          <w:tcPr>
            <w:tcW w:w="1095"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知识认知</w:t>
            </w:r>
          </w:p>
        </w:tc>
        <w:tc>
          <w:tcPr>
            <w:tcW w:w="1150"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FE7115" w:rsidRPr="00FE7115" w:rsidRDefault="00FE7115" w:rsidP="00FE7115">
            <w:pPr>
              <w:jc w:val="center"/>
              <w:rPr>
                <w:b/>
              </w:rPr>
            </w:pPr>
            <w:r w:rsidRPr="00FE7115">
              <w:rPr>
                <w:rFonts w:hint="eastAsia"/>
                <w:b/>
              </w:rPr>
              <w:t>技能掌握</w:t>
            </w: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多媒体基础知识</w:t>
            </w: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多媒体技术</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媒体及其分类</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数据压缩技术</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多媒体存储技术</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多媒体同步技术</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多媒体系统</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多媒体硬件设备</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多媒体软件分类</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多媒体软件特点</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现代多媒体技术</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多媒体网页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流媒体技术</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网上实时播放和点播</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移动多媒体技术</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音频信号的处理</w:t>
            </w: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WAVE</w:t>
            </w:r>
            <w:r w:rsidRPr="0066065B">
              <w:rPr>
                <w:rFonts w:hint="eastAsia"/>
              </w:rPr>
              <w:t>音频文件</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音频文件的特征</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常用的音频制作软件</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采样、量化、编码的概念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MIDI</w:t>
            </w:r>
            <w:r w:rsidRPr="0066065B">
              <w:rPr>
                <w:rFonts w:hint="eastAsia"/>
              </w:rPr>
              <w:t>合成音乐</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什么是</w:t>
            </w:r>
            <w:r w:rsidRPr="0066065B">
              <w:rPr>
                <w:rFonts w:hint="eastAsia"/>
              </w:rPr>
              <w:t>MIDI</w:t>
            </w:r>
            <w:r w:rsidRPr="0066065B">
              <w:rPr>
                <w:rFonts w:hint="eastAsia"/>
              </w:rPr>
              <w:t>合成音乐</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波形音频处理</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声音处理的过程</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各种音频文件格式之间的转换</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声音的录制与基本编辑</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声音效果的处理</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语音合成与识别</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语音合成与语音识别的基本含义</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82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图像信息的处理技术</w:t>
            </w: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图像的数字化</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数字图像的获取方法</w:t>
            </w:r>
            <w:r w:rsidRPr="0066065B">
              <w:rPr>
                <w:rFonts w:hint="eastAsia"/>
              </w:rPr>
              <w:t>,</w:t>
            </w:r>
            <w:r w:rsidRPr="0066065B">
              <w:rPr>
                <w:rFonts w:hint="eastAsia"/>
              </w:rPr>
              <w:t>图形、图像、图像尺寸、色彩空间模型、分辨率、色阶、数字图像的量化等基本概念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40"/>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数字图像文件格式</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BMP,WMF,TIF,GIF,JPEG,PSD,PNG</w:t>
            </w:r>
            <w:r w:rsidRPr="0066065B">
              <w:rPr>
                <w:rFonts w:hint="eastAsia"/>
              </w:rPr>
              <w:t>等图像文件格式的特点与应用</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数字图像的处理</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常用的图像输入设备</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数字图像处理的基本操作</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图像选取的基本方法（魔棒工具、矩形选框工具、椭圆选</w:t>
            </w:r>
            <w:proofErr w:type="gramStart"/>
            <w:r w:rsidRPr="0066065B">
              <w:rPr>
                <w:rFonts w:hint="eastAsia"/>
              </w:rPr>
              <w:t>框工具</w:t>
            </w:r>
            <w:proofErr w:type="gramEnd"/>
            <w:r w:rsidRPr="0066065B">
              <w:rPr>
                <w:rFonts w:hint="eastAsia"/>
              </w:rPr>
              <w:t>等）</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图层基本</w:t>
            </w:r>
            <w:proofErr w:type="gramEnd"/>
            <w:r w:rsidRPr="0066065B">
              <w:rPr>
                <w:rFonts w:hint="eastAsia"/>
              </w:rPr>
              <w:t>操作（新建、删除、复制、排序、合并、更改不透明度等）</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图像的变换（移动、缩放、旋转）</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图像中文字的处理</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色彩调整（色阶、色彩平衡、色相</w:t>
            </w:r>
            <w:r w:rsidRPr="0066065B">
              <w:rPr>
                <w:rFonts w:hint="eastAsia"/>
              </w:rPr>
              <w:t>/</w:t>
            </w:r>
            <w:r w:rsidRPr="0066065B">
              <w:rPr>
                <w:rFonts w:hint="eastAsia"/>
              </w:rPr>
              <w:t>饱和度）的基本方法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图层蒙</w:t>
            </w:r>
            <w:proofErr w:type="gramEnd"/>
            <w:r w:rsidRPr="0066065B">
              <w:rPr>
                <w:rFonts w:hint="eastAsia"/>
              </w:rPr>
              <w:t>板</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滤镜</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图层样式</w:t>
            </w:r>
            <w:proofErr w:type="gramEnd"/>
            <w:r w:rsidRPr="0066065B">
              <w:rPr>
                <w:rFonts w:hint="eastAsia"/>
              </w:rPr>
              <w:t>（投影、斜面与浮雕、外发光）的基本方法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选区调整的基本方法（移动、缩放、羽化、反选、取消、描边）</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图层混合</w:t>
            </w:r>
            <w:proofErr w:type="gramEnd"/>
            <w:r w:rsidRPr="0066065B">
              <w:rPr>
                <w:rFonts w:hint="eastAsia"/>
              </w:rPr>
              <w:t>模式</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学会</w:t>
            </w:r>
          </w:p>
        </w:tc>
      </w:tr>
      <w:tr w:rsidR="00FE7115" w:rsidRPr="0066065B" w:rsidTr="00BE6E7B">
        <w:trPr>
          <w:trHeight w:val="82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移动、缩放、渐变（线性、径向）、仿制图章、油漆桶、铅笔、画笔、橡皮擦等工具的基本用法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动画处理技术</w:t>
            </w: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动画概述</w:t>
            </w:r>
          </w:p>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动画基本原理</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动画的分类与存储格式</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基本动画制作</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逐帧动画</w:t>
            </w:r>
            <w:proofErr w:type="gramEnd"/>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补间形状</w:t>
            </w:r>
            <w:proofErr w:type="gramEnd"/>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补间动画</w:t>
            </w:r>
            <w:proofErr w:type="gramEnd"/>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遮罩动画</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多图层动画</w:t>
            </w:r>
            <w:proofErr w:type="gramEnd"/>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骨骼动画</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导出影片保存</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元件</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图形与影片剪辑元件的使用</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视频信息的处理技术</w:t>
            </w: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视频信息的获取</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数字视频获取的途径</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70"/>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数字视频文件格式</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AVI</w:t>
            </w:r>
            <w:r w:rsidRPr="0066065B">
              <w:rPr>
                <w:rFonts w:hint="eastAsia"/>
              </w:rPr>
              <w:t>、</w:t>
            </w:r>
            <w:r w:rsidRPr="0066065B">
              <w:t>MPG</w:t>
            </w:r>
            <w:r w:rsidRPr="0066065B">
              <w:rPr>
                <w:rFonts w:hint="eastAsia"/>
              </w:rPr>
              <w:t>、</w:t>
            </w:r>
            <w:r w:rsidRPr="0066065B">
              <w:t>WMV</w:t>
            </w:r>
            <w:r w:rsidRPr="0066065B">
              <w:rPr>
                <w:rFonts w:hint="eastAsia"/>
              </w:rPr>
              <w:t>、</w:t>
            </w:r>
            <w:r w:rsidRPr="0066065B">
              <w:t>ASF</w:t>
            </w:r>
            <w:r w:rsidRPr="0066065B">
              <w:rPr>
                <w:rFonts w:hint="eastAsia"/>
              </w:rPr>
              <w:t>、</w:t>
            </w:r>
            <w:r w:rsidRPr="0066065B">
              <w:t>RM</w:t>
            </w:r>
            <w:r w:rsidRPr="0066065B">
              <w:rPr>
                <w:rFonts w:hint="eastAsia"/>
              </w:rPr>
              <w:t>、</w:t>
            </w:r>
            <w:r w:rsidRPr="0066065B">
              <w:t>MOV</w:t>
            </w:r>
            <w:r w:rsidRPr="0066065B">
              <w:rPr>
                <w:rFonts w:hint="eastAsia"/>
              </w:rPr>
              <w:t>、</w:t>
            </w:r>
            <w:r w:rsidRPr="0066065B">
              <w:t xml:space="preserve">DAT </w:t>
            </w:r>
            <w:r w:rsidRPr="0066065B">
              <w:rPr>
                <w:rFonts w:hint="eastAsia"/>
              </w:rPr>
              <w:t>等格式</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70"/>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视频信息压缩基本原理</w:t>
            </w:r>
          </w:p>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数据压缩处理的概念，数据压缩方法，</w:t>
            </w:r>
            <w:r w:rsidRPr="0066065B">
              <w:t xml:space="preserve">MPEG </w:t>
            </w:r>
            <w:r w:rsidRPr="0066065B">
              <w:rPr>
                <w:rFonts w:hint="eastAsia"/>
              </w:rPr>
              <w:t>标准</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空间冗余和时间冗余概念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5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73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视频信息的基本处理方法</w:t>
            </w:r>
          </w:p>
        </w:tc>
        <w:tc>
          <w:tcPr>
            <w:tcW w:w="3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格式转换工具、截图工具、录屏工具、视频制作工具</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5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BE6E7B"/>
        </w:tc>
        <w:tc>
          <w:tcPr>
            <w:tcW w:w="1738"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BE6E7B"/>
        </w:tc>
        <w:tc>
          <w:tcPr>
            <w:tcW w:w="327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BE6E7B">
            <w:r w:rsidRPr="0066065B">
              <w:rPr>
                <w:rFonts w:hint="eastAsia"/>
              </w:rPr>
              <w:t>视频编辑的基本方法</w:t>
            </w:r>
          </w:p>
        </w:tc>
        <w:tc>
          <w:tcPr>
            <w:tcW w:w="109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50"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bl>
    <w:p w:rsidR="003C629E" w:rsidRDefault="00FE7115" w:rsidP="00FE7115">
      <w:pPr>
        <w:autoSpaceDE w:val="0"/>
        <w:autoSpaceDN w:val="0"/>
        <w:adjustRightInd w:val="0"/>
        <w:spacing w:beforeLines="50" w:before="156" w:afterLines="25" w:after="78" w:line="300" w:lineRule="auto"/>
        <w:jc w:val="left"/>
        <w:rPr>
          <w:rFonts w:cs="宋体-WinCharSetFFFF-H"/>
          <w:b/>
          <w:kern w:val="0"/>
          <w:szCs w:val="21"/>
        </w:rPr>
      </w:pPr>
      <w:r>
        <w:rPr>
          <w:rFonts w:cs="宋体-WinCharSetFFFF-H" w:hint="eastAsia"/>
          <w:b/>
          <w:kern w:val="0"/>
          <w:szCs w:val="21"/>
        </w:rPr>
        <w:t>5</w:t>
      </w:r>
      <w:r>
        <w:rPr>
          <w:rFonts w:cs="宋体-WinCharSetFFFF-H" w:hint="eastAsia"/>
          <w:b/>
          <w:kern w:val="0"/>
          <w:szCs w:val="21"/>
        </w:rPr>
        <w:t>．</w:t>
      </w:r>
      <w:r w:rsidR="003C629E" w:rsidRPr="00222BF1">
        <w:rPr>
          <w:rFonts w:cs="宋体-WinCharSetFFFF-H" w:hint="eastAsia"/>
          <w:b/>
          <w:kern w:val="0"/>
          <w:szCs w:val="21"/>
        </w:rPr>
        <w:t>计算机网络</w:t>
      </w:r>
      <w:r>
        <w:rPr>
          <w:rFonts w:cs="宋体-WinCharSetFFFF-H" w:hint="eastAsia"/>
          <w:b/>
          <w:kern w:val="0"/>
          <w:szCs w:val="21"/>
        </w:rPr>
        <w:t>和网页设计</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76"/>
        <w:gridCol w:w="1418"/>
        <w:gridCol w:w="3555"/>
        <w:gridCol w:w="1095"/>
        <w:gridCol w:w="1130"/>
      </w:tblGrid>
      <w:tr w:rsidR="00FE7115" w:rsidRPr="0066065B" w:rsidTr="00BE6E7B">
        <w:trPr>
          <w:trHeight w:val="285"/>
          <w:jc w:val="center"/>
        </w:trPr>
        <w:tc>
          <w:tcPr>
            <w:tcW w:w="1276"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一级知识点</w:t>
            </w:r>
          </w:p>
        </w:tc>
        <w:tc>
          <w:tcPr>
            <w:tcW w:w="1418"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二级知识点</w:t>
            </w:r>
          </w:p>
        </w:tc>
        <w:tc>
          <w:tcPr>
            <w:tcW w:w="3555"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三级知识点</w:t>
            </w:r>
          </w:p>
        </w:tc>
        <w:tc>
          <w:tcPr>
            <w:tcW w:w="1095"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FE7115" w:rsidRPr="00FE7115" w:rsidRDefault="00FE7115" w:rsidP="00FE7115">
            <w:pPr>
              <w:jc w:val="center"/>
              <w:rPr>
                <w:b/>
              </w:rPr>
            </w:pPr>
            <w:r w:rsidRPr="00FE7115">
              <w:rPr>
                <w:rFonts w:hint="eastAsia"/>
                <w:b/>
              </w:rPr>
              <w:t>知识认知</w:t>
            </w:r>
          </w:p>
        </w:tc>
        <w:tc>
          <w:tcPr>
            <w:tcW w:w="1130"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FE7115" w:rsidRPr="00FE7115" w:rsidRDefault="00FE7115" w:rsidP="00FE7115">
            <w:pPr>
              <w:jc w:val="center"/>
              <w:rPr>
                <w:b/>
              </w:rPr>
            </w:pPr>
            <w:r w:rsidRPr="00FE7115">
              <w:rPr>
                <w:rFonts w:hint="eastAsia"/>
                <w:b/>
              </w:rPr>
              <w:t>技能掌握</w:t>
            </w: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计算机网络的基本概念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网络的定义、发展、分类与组成</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计算机网络的概念、分类与发展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计算机网络的功能与应用</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计算机网络的组成</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网络协议</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网络体系结构</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网络协议</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OSI</w:t>
            </w:r>
            <w:r w:rsidRPr="0066065B">
              <w:rPr>
                <w:rFonts w:hint="eastAsia"/>
              </w:rPr>
              <w:t>参考系统互联模型</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网络安全</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数据加密</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密码的概念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计算机网络安全</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病毒、黑客的防范</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木马、蠕虫</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防火墙</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防火墙的概念与主要功能</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roofErr w:type="gramStart"/>
            <w:r w:rsidRPr="0066065B">
              <w:rPr>
                <w:rFonts w:hint="eastAsia"/>
              </w:rPr>
              <w:t>个</w:t>
            </w:r>
            <w:proofErr w:type="gramEnd"/>
            <w:r w:rsidRPr="0066065B">
              <w:rPr>
                <w:rFonts w:hint="eastAsia"/>
              </w:rPr>
              <w:t>人防火墙的实施方法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学会</w:t>
            </w: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局域网</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局域网基本</w:t>
            </w:r>
            <w:r w:rsidRPr="0066065B">
              <w:rPr>
                <w:rFonts w:hint="eastAsia"/>
              </w:rPr>
              <w:lastRenderedPageBreak/>
              <w:t>概念</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lastRenderedPageBreak/>
              <w:t>局域网概念与拓扑结构</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常用传输介质与网络互联</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网络互连类型与设备</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组建局域网</w:t>
            </w:r>
          </w:p>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协议配置</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网络连通测试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互联网及其应用</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互联网的基本概念</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互联网的发展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31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TCP</w:t>
            </w:r>
            <w:r w:rsidRPr="0066065B">
              <w:rPr>
                <w:rFonts w:hint="eastAsia"/>
              </w:rPr>
              <w:t>／</w:t>
            </w:r>
            <w:r w:rsidRPr="0066065B">
              <w:t>IP</w:t>
            </w:r>
            <w:r w:rsidRPr="0066065B">
              <w:rPr>
                <w:rFonts w:hint="eastAsia"/>
              </w:rPr>
              <w:t xml:space="preserve"> </w:t>
            </w:r>
            <w:r w:rsidRPr="0066065B">
              <w:rPr>
                <w:rFonts w:hint="eastAsia"/>
              </w:rPr>
              <w:t>协议</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t xml:space="preserve">IP </w:t>
            </w:r>
            <w:r w:rsidRPr="0066065B">
              <w:rPr>
                <w:rFonts w:hint="eastAsia"/>
              </w:rPr>
              <w:t>地址与域名</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IP</w:t>
            </w:r>
            <w:r w:rsidRPr="0066065B">
              <w:rPr>
                <w:rFonts w:hint="eastAsia"/>
              </w:rPr>
              <w:t xml:space="preserve"> </w:t>
            </w:r>
            <w:r w:rsidRPr="0066065B">
              <w:rPr>
                <w:rFonts w:hint="eastAsia"/>
              </w:rPr>
              <w:t>地址的概念，</w:t>
            </w:r>
            <w:r w:rsidRPr="0066065B">
              <w:t>A</w:t>
            </w:r>
            <w:r w:rsidRPr="0066065B">
              <w:rPr>
                <w:rFonts w:hint="eastAsia"/>
              </w:rPr>
              <w:t xml:space="preserve"> </w:t>
            </w:r>
            <w:r w:rsidRPr="0066065B">
              <w:rPr>
                <w:rFonts w:hint="eastAsia"/>
              </w:rPr>
              <w:t>类、</w:t>
            </w:r>
            <w:r w:rsidRPr="0066065B">
              <w:t>B</w:t>
            </w:r>
            <w:r w:rsidRPr="0066065B">
              <w:rPr>
                <w:rFonts w:hint="eastAsia"/>
              </w:rPr>
              <w:t xml:space="preserve"> </w:t>
            </w:r>
            <w:r w:rsidRPr="0066065B">
              <w:rPr>
                <w:rFonts w:hint="eastAsia"/>
              </w:rPr>
              <w:t>类、</w:t>
            </w:r>
            <w:r w:rsidRPr="0066065B">
              <w:t>C</w:t>
            </w:r>
            <w:r w:rsidRPr="0066065B">
              <w:rPr>
                <w:rFonts w:hint="eastAsia"/>
              </w:rPr>
              <w:t xml:space="preserve"> </w:t>
            </w:r>
            <w:r w:rsidRPr="0066065B">
              <w:rPr>
                <w:rFonts w:hint="eastAsia"/>
              </w:rPr>
              <w:t>类地址</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55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特殊</w:t>
            </w:r>
            <w:r w:rsidRPr="0066065B">
              <w:rPr>
                <w:rFonts w:hint="eastAsia"/>
              </w:rPr>
              <w:t>IP</w:t>
            </w:r>
            <w:r w:rsidRPr="0066065B">
              <w:rPr>
                <w:rFonts w:hint="eastAsia"/>
              </w:rPr>
              <w:t>地址（回环地址、广播地址、私有地址等）</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域名的组成，域名的管理</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互联网的接入方法</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拨号接入，宽带接入，无线接入等</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互联网的应用</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Web</w:t>
            </w:r>
            <w:r w:rsidRPr="0066065B">
              <w:rPr>
                <w:rFonts w:hint="eastAsia"/>
              </w:rPr>
              <w:t xml:space="preserve"> </w:t>
            </w:r>
            <w:r w:rsidRPr="0066065B">
              <w:rPr>
                <w:rFonts w:hint="eastAsia"/>
              </w:rPr>
              <w:t>浏览，电子邮件，搜索引擎</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文件传输、远程登录、即时通信</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val="restart"/>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网站与网页制作</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网站与网页的概念</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网站与网页的基本概念</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站点建立</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网页描述语言</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37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pPr>
              <w:rPr>
                <w:highlight w:val="yellow"/>
              </w:rPr>
            </w:pPr>
            <w:r w:rsidRPr="0066065B">
              <w:rPr>
                <w:rFonts w:hint="eastAsia"/>
              </w:rPr>
              <w:t>网页制作工具</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tcPr>
          <w:p w:rsidR="00FE7115" w:rsidRPr="0066065B" w:rsidRDefault="00FE7115" w:rsidP="00FE7115">
            <w:pPr>
              <w:jc w:val="center"/>
            </w:pPr>
          </w:p>
        </w:tc>
      </w:tr>
      <w:tr w:rsidR="00FE7115" w:rsidRPr="0066065B" w:rsidTr="00BE6E7B">
        <w:trPr>
          <w:trHeight w:val="428"/>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网页制作</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网页中的文字与图片</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408"/>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网页中的多媒体元素</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401"/>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网页中的超级链接设置</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39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网页中的表单设计</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表格、框架页面布局</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掌握</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t>CSS</w:t>
            </w:r>
            <w:r w:rsidRPr="0066065B">
              <w:rPr>
                <w:rFonts w:hint="eastAsia"/>
              </w:rPr>
              <w:t xml:space="preserve"> </w:t>
            </w:r>
            <w:r w:rsidRPr="0066065B">
              <w:rPr>
                <w:rFonts w:hint="eastAsia"/>
              </w:rPr>
              <w:t>模式的定义与应用</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r w:rsidRPr="0066065B">
              <w:rPr>
                <w:rFonts w:hint="eastAsia"/>
              </w:rPr>
              <w:t>比较熟练</w:t>
            </w:r>
          </w:p>
        </w:tc>
      </w:tr>
      <w:tr w:rsidR="00FE7115" w:rsidRPr="0066065B" w:rsidTr="00BE6E7B">
        <w:trPr>
          <w:trHeight w:val="285"/>
          <w:jc w:val="center"/>
        </w:trPr>
        <w:tc>
          <w:tcPr>
            <w:tcW w:w="1276" w:type="dxa"/>
            <w:vMerge/>
            <w:tcBorders>
              <w:top w:val="single" w:sz="8" w:space="0" w:color="auto"/>
              <w:left w:val="single" w:sz="12"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网页发布</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理解</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tcPr>
          <w:p w:rsidR="00FE7115" w:rsidRPr="0066065B" w:rsidRDefault="00FE7115" w:rsidP="00FE7115">
            <w:pPr>
              <w:jc w:val="center"/>
            </w:pPr>
          </w:p>
        </w:tc>
      </w:tr>
      <w:tr w:rsidR="00FE7115" w:rsidRPr="0066065B" w:rsidTr="00BE6E7B">
        <w:trPr>
          <w:trHeight w:val="285"/>
          <w:jc w:val="center"/>
        </w:trPr>
        <w:tc>
          <w:tcPr>
            <w:tcW w:w="1276" w:type="dxa"/>
            <w:vMerge w:val="restart"/>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网站规划与建设</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网站规划与设计</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网站规划的基本方法</w:t>
            </w:r>
            <w:r w:rsidRPr="0066065B">
              <w:rPr>
                <w:rFonts w:hint="eastAsia"/>
              </w:rPr>
              <w:t xml:space="preserve"> </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网站设计的基本步骤</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p>
        </w:tc>
        <w:tc>
          <w:tcPr>
            <w:tcW w:w="1418" w:type="dxa"/>
            <w:vMerge w:val="restart"/>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网站测试与维护</w:t>
            </w:r>
          </w:p>
        </w:tc>
        <w:tc>
          <w:tcPr>
            <w:tcW w:w="3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BE6E7B">
            <w:r w:rsidRPr="0066065B">
              <w:rPr>
                <w:rFonts w:hint="eastAsia"/>
              </w:rPr>
              <w:t>网站测试的方法</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FE7115" w:rsidRPr="0066065B" w:rsidRDefault="00FE7115" w:rsidP="00FE7115">
            <w:pPr>
              <w:jc w:val="center"/>
            </w:pPr>
          </w:p>
        </w:tc>
      </w:tr>
      <w:tr w:rsidR="00FE7115" w:rsidRPr="0066065B" w:rsidTr="00BE6E7B">
        <w:trPr>
          <w:trHeight w:val="285"/>
          <w:jc w:val="center"/>
        </w:trPr>
        <w:tc>
          <w:tcPr>
            <w:tcW w:w="1276" w:type="dxa"/>
            <w:vMerge/>
            <w:tcBorders>
              <w:top w:val="single" w:sz="8" w:space="0" w:color="auto"/>
              <w:left w:val="single" w:sz="12" w:space="0" w:color="auto"/>
              <w:bottom w:val="single" w:sz="12" w:space="0" w:color="auto"/>
              <w:right w:val="single" w:sz="8" w:space="0" w:color="auto"/>
            </w:tcBorders>
            <w:shd w:val="clear" w:color="auto" w:fill="auto"/>
            <w:vAlign w:val="center"/>
            <w:hideMark/>
          </w:tcPr>
          <w:p w:rsidR="00FE7115" w:rsidRPr="0066065B" w:rsidRDefault="00FE7115" w:rsidP="00BE6E7B"/>
        </w:tc>
        <w:tc>
          <w:tcPr>
            <w:tcW w:w="1418" w:type="dxa"/>
            <w:vMerge/>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BE6E7B"/>
        </w:tc>
        <w:tc>
          <w:tcPr>
            <w:tcW w:w="355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BE6E7B">
            <w:r w:rsidRPr="0066065B">
              <w:rPr>
                <w:rFonts w:hint="eastAsia"/>
              </w:rPr>
              <w:t>网站管理的内容</w:t>
            </w:r>
          </w:p>
        </w:tc>
        <w:tc>
          <w:tcPr>
            <w:tcW w:w="109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E7115" w:rsidRPr="0066065B" w:rsidRDefault="00FE7115" w:rsidP="00FE7115">
            <w:pPr>
              <w:jc w:val="center"/>
            </w:pPr>
            <w:r w:rsidRPr="0066065B">
              <w:rPr>
                <w:rFonts w:hint="eastAsia"/>
              </w:rPr>
              <w:t>知道</w:t>
            </w:r>
          </w:p>
        </w:tc>
        <w:tc>
          <w:tcPr>
            <w:tcW w:w="1130"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FE7115" w:rsidRPr="0066065B" w:rsidRDefault="00FE7115" w:rsidP="00FE7115">
            <w:pPr>
              <w:jc w:val="center"/>
            </w:pPr>
          </w:p>
        </w:tc>
      </w:tr>
    </w:tbl>
    <w:p w:rsidR="003C629E" w:rsidRPr="00BB4F96" w:rsidRDefault="003C629E" w:rsidP="00BB4F96">
      <w:pPr>
        <w:pStyle w:val="3"/>
        <w:rPr>
          <w:rFonts w:asciiTheme="minorEastAsia" w:eastAsiaTheme="minorEastAsia" w:hAnsiTheme="minorEastAsia"/>
        </w:rPr>
      </w:pPr>
      <w:r w:rsidRPr="00BB4F96">
        <w:rPr>
          <w:rFonts w:asciiTheme="minorEastAsia" w:eastAsiaTheme="minorEastAsia" w:hAnsiTheme="minorEastAsia" w:hint="eastAsia"/>
        </w:rPr>
        <w:t>六、说明</w:t>
      </w:r>
    </w:p>
    <w:p w:rsidR="00FE7115" w:rsidRPr="00FE7115" w:rsidRDefault="00FE7115" w:rsidP="00FE7115">
      <w:pPr>
        <w:autoSpaceDE w:val="0"/>
        <w:autoSpaceDN w:val="0"/>
        <w:adjustRightInd w:val="0"/>
        <w:spacing w:line="300" w:lineRule="auto"/>
        <w:ind w:firstLine="435"/>
        <w:jc w:val="left"/>
        <w:rPr>
          <w:rFonts w:cs="宋体-WinCharSetFFFF-H"/>
          <w:kern w:val="0"/>
          <w:szCs w:val="21"/>
        </w:rPr>
      </w:pPr>
      <w:r w:rsidRPr="00FE7115">
        <w:rPr>
          <w:rFonts w:cs="宋体-WinCharSetFFFF-H" w:hint="eastAsia"/>
          <w:kern w:val="0"/>
          <w:szCs w:val="21"/>
        </w:rPr>
        <w:t>1</w:t>
      </w:r>
      <w:r w:rsidR="00F66468">
        <w:rPr>
          <w:rFonts w:cs="宋体-WinCharSetFFFF-H" w:hint="eastAsia"/>
          <w:kern w:val="0"/>
          <w:szCs w:val="21"/>
        </w:rPr>
        <w:t>．</w:t>
      </w:r>
      <w:r w:rsidRPr="00FE7115">
        <w:rPr>
          <w:rFonts w:cs="宋体-WinCharSetFFFF-H" w:hint="eastAsia"/>
          <w:kern w:val="0"/>
          <w:szCs w:val="21"/>
        </w:rPr>
        <w:t>建议学时数：总学时不低于</w:t>
      </w:r>
      <w:r w:rsidRPr="00FE7115">
        <w:rPr>
          <w:rFonts w:cs="宋体-WinCharSetFFFF-H" w:hint="eastAsia"/>
          <w:kern w:val="0"/>
          <w:szCs w:val="21"/>
        </w:rPr>
        <w:t>90</w:t>
      </w:r>
      <w:r w:rsidRPr="00FE7115">
        <w:rPr>
          <w:rFonts w:cs="宋体-WinCharSetFFFF-H" w:hint="eastAsia"/>
          <w:kern w:val="0"/>
          <w:szCs w:val="21"/>
        </w:rPr>
        <w:t>学时。</w:t>
      </w:r>
    </w:p>
    <w:p w:rsidR="00FE7115" w:rsidRPr="00FE7115" w:rsidRDefault="00FE7115" w:rsidP="00FE7115">
      <w:pPr>
        <w:autoSpaceDE w:val="0"/>
        <w:autoSpaceDN w:val="0"/>
        <w:adjustRightInd w:val="0"/>
        <w:spacing w:line="300" w:lineRule="auto"/>
        <w:ind w:firstLine="435"/>
        <w:jc w:val="left"/>
        <w:rPr>
          <w:rFonts w:cs="宋体-WinCharSetFFFF-H"/>
          <w:kern w:val="0"/>
          <w:szCs w:val="21"/>
        </w:rPr>
      </w:pPr>
      <w:r w:rsidRPr="00FE7115">
        <w:rPr>
          <w:rFonts w:cs="宋体-WinCharSetFFFF-H" w:hint="eastAsia"/>
          <w:kern w:val="0"/>
          <w:szCs w:val="21"/>
        </w:rPr>
        <w:t>2</w:t>
      </w:r>
      <w:r w:rsidR="00F66468">
        <w:rPr>
          <w:rFonts w:cs="宋体-WinCharSetFFFF-H" w:hint="eastAsia"/>
          <w:kern w:val="0"/>
          <w:szCs w:val="21"/>
        </w:rPr>
        <w:t>．</w:t>
      </w:r>
      <w:r w:rsidRPr="00FE7115">
        <w:rPr>
          <w:rFonts w:cs="宋体-WinCharSetFFFF-H" w:hint="eastAsia"/>
          <w:kern w:val="0"/>
          <w:szCs w:val="21"/>
        </w:rPr>
        <w:t>参考教材：</w:t>
      </w:r>
    </w:p>
    <w:p w:rsidR="00FE7115" w:rsidRPr="00FE7115" w:rsidRDefault="00FE7115" w:rsidP="00FE7115">
      <w:pPr>
        <w:pStyle w:val="a9"/>
        <w:numPr>
          <w:ilvl w:val="0"/>
          <w:numId w:val="3"/>
        </w:numPr>
        <w:autoSpaceDE w:val="0"/>
        <w:autoSpaceDN w:val="0"/>
        <w:adjustRightInd w:val="0"/>
        <w:spacing w:line="300" w:lineRule="auto"/>
        <w:ind w:firstLineChars="0"/>
        <w:jc w:val="left"/>
        <w:rPr>
          <w:rFonts w:cs="宋体-WinCharSetFFFF-H"/>
          <w:kern w:val="0"/>
          <w:szCs w:val="21"/>
        </w:rPr>
      </w:pPr>
      <w:r w:rsidRPr="00FE7115">
        <w:rPr>
          <w:rFonts w:cs="宋体-WinCharSetFFFF-H" w:hint="eastAsia"/>
          <w:kern w:val="0"/>
          <w:szCs w:val="21"/>
        </w:rPr>
        <w:t>《计算机应用基础教程</w:t>
      </w:r>
      <w:r w:rsidRPr="00FE7115">
        <w:rPr>
          <w:rFonts w:cs="宋体-WinCharSetFFFF-H" w:hint="eastAsia"/>
          <w:kern w:val="0"/>
          <w:szCs w:val="21"/>
        </w:rPr>
        <w:t>(2015</w:t>
      </w:r>
      <w:r w:rsidRPr="00FE7115">
        <w:rPr>
          <w:rFonts w:cs="宋体-WinCharSetFFFF-H" w:hint="eastAsia"/>
          <w:kern w:val="0"/>
          <w:szCs w:val="21"/>
        </w:rPr>
        <w:t>版</w:t>
      </w:r>
      <w:r w:rsidRPr="00FE7115">
        <w:rPr>
          <w:rFonts w:cs="宋体-WinCharSetFFFF-H" w:hint="eastAsia"/>
          <w:kern w:val="0"/>
          <w:szCs w:val="21"/>
        </w:rPr>
        <w:t>)</w:t>
      </w:r>
      <w:r w:rsidRPr="00FE7115">
        <w:rPr>
          <w:rFonts w:cs="宋体-WinCharSetFFFF-H" w:hint="eastAsia"/>
          <w:kern w:val="0"/>
          <w:szCs w:val="21"/>
        </w:rPr>
        <w:t>》（上海市教育委员会组编</w:t>
      </w:r>
      <w:r w:rsidRPr="00FE7115">
        <w:rPr>
          <w:rFonts w:cs="宋体-WinCharSetFFFF-H" w:hint="eastAsia"/>
          <w:kern w:val="0"/>
          <w:szCs w:val="21"/>
        </w:rPr>
        <w:t xml:space="preserve"> </w:t>
      </w:r>
      <w:r w:rsidRPr="00FE7115">
        <w:rPr>
          <w:rFonts w:cs="宋体-WinCharSetFFFF-H" w:hint="eastAsia"/>
          <w:kern w:val="0"/>
          <w:szCs w:val="21"/>
        </w:rPr>
        <w:t>高建华主编），华东师范大学出版社，</w:t>
      </w:r>
      <w:r w:rsidRPr="00FE7115">
        <w:rPr>
          <w:rFonts w:cs="宋体-WinCharSetFFFF-H" w:hint="eastAsia"/>
          <w:kern w:val="0"/>
          <w:szCs w:val="21"/>
        </w:rPr>
        <w:t>2015</w:t>
      </w:r>
      <w:r w:rsidRPr="00FE7115">
        <w:rPr>
          <w:rFonts w:cs="宋体-WinCharSetFFFF-H" w:hint="eastAsia"/>
          <w:kern w:val="0"/>
          <w:szCs w:val="21"/>
        </w:rPr>
        <w:t>年。</w:t>
      </w:r>
    </w:p>
    <w:p w:rsidR="00F66468" w:rsidRPr="00F66468" w:rsidRDefault="00FE7115" w:rsidP="00F66468">
      <w:pPr>
        <w:pStyle w:val="a9"/>
        <w:widowControl/>
        <w:numPr>
          <w:ilvl w:val="0"/>
          <w:numId w:val="3"/>
        </w:numPr>
        <w:autoSpaceDE w:val="0"/>
        <w:autoSpaceDN w:val="0"/>
        <w:adjustRightInd w:val="0"/>
        <w:spacing w:line="300" w:lineRule="auto"/>
        <w:ind w:firstLineChars="0"/>
        <w:jc w:val="left"/>
        <w:rPr>
          <w:b/>
          <w:bCs/>
          <w:sz w:val="32"/>
          <w:szCs w:val="32"/>
        </w:rPr>
      </w:pPr>
      <w:r w:rsidRPr="00F66468">
        <w:rPr>
          <w:rFonts w:cs="宋体-WinCharSetFFFF-H" w:hint="eastAsia"/>
          <w:kern w:val="0"/>
          <w:szCs w:val="21"/>
        </w:rPr>
        <w:t>《计算机应用基础实验指导</w:t>
      </w:r>
      <w:r w:rsidRPr="00F66468">
        <w:rPr>
          <w:rFonts w:cs="宋体-WinCharSetFFFF-H" w:hint="eastAsia"/>
          <w:kern w:val="0"/>
          <w:szCs w:val="21"/>
        </w:rPr>
        <w:t>(2015</w:t>
      </w:r>
      <w:r w:rsidRPr="00F66468">
        <w:rPr>
          <w:rFonts w:cs="宋体-WinCharSetFFFF-H" w:hint="eastAsia"/>
          <w:kern w:val="0"/>
          <w:szCs w:val="21"/>
        </w:rPr>
        <w:t>版附光盘</w:t>
      </w:r>
      <w:r w:rsidRPr="00F66468">
        <w:rPr>
          <w:rFonts w:cs="宋体-WinCharSetFFFF-H" w:hint="eastAsia"/>
          <w:kern w:val="0"/>
          <w:szCs w:val="21"/>
        </w:rPr>
        <w:t>)</w:t>
      </w:r>
      <w:r w:rsidRPr="00F66468">
        <w:rPr>
          <w:rFonts w:cs="宋体-WinCharSetFFFF-H" w:hint="eastAsia"/>
          <w:kern w:val="0"/>
          <w:szCs w:val="21"/>
        </w:rPr>
        <w:t>》</w:t>
      </w:r>
      <w:r w:rsidRPr="00F66468">
        <w:rPr>
          <w:rFonts w:cs="宋体-WinCharSetFFFF-H" w:hint="eastAsia"/>
          <w:kern w:val="0"/>
          <w:szCs w:val="21"/>
        </w:rPr>
        <w:t>(</w:t>
      </w:r>
      <w:r w:rsidRPr="00F66468">
        <w:rPr>
          <w:rFonts w:cs="宋体-WinCharSetFFFF-H" w:hint="eastAsia"/>
          <w:kern w:val="0"/>
          <w:szCs w:val="21"/>
        </w:rPr>
        <w:t>上海市教育委员会组编</w:t>
      </w:r>
      <w:r w:rsidRPr="00F66468">
        <w:rPr>
          <w:rFonts w:cs="宋体-WinCharSetFFFF-H" w:hint="eastAsia"/>
          <w:kern w:val="0"/>
          <w:szCs w:val="21"/>
        </w:rPr>
        <w:t xml:space="preserve"> </w:t>
      </w:r>
      <w:r w:rsidRPr="00F66468">
        <w:rPr>
          <w:rFonts w:cs="宋体-WinCharSetFFFF-H" w:hint="eastAsia"/>
          <w:kern w:val="0"/>
          <w:szCs w:val="21"/>
        </w:rPr>
        <w:t>朱敏主编</w:t>
      </w:r>
      <w:r w:rsidRPr="00F66468">
        <w:rPr>
          <w:rFonts w:cs="宋体-WinCharSetFFFF-H" w:hint="eastAsia"/>
          <w:kern w:val="0"/>
          <w:szCs w:val="21"/>
        </w:rPr>
        <w:t>)</w:t>
      </w:r>
      <w:r w:rsidRPr="00F66468">
        <w:rPr>
          <w:rFonts w:cs="宋体-WinCharSetFFFF-H" w:hint="eastAsia"/>
          <w:kern w:val="0"/>
          <w:szCs w:val="21"/>
        </w:rPr>
        <w:t>，华东师范大学出版社，</w:t>
      </w:r>
      <w:r w:rsidRPr="00F66468">
        <w:rPr>
          <w:rFonts w:cs="宋体-WinCharSetFFFF-H" w:hint="eastAsia"/>
          <w:kern w:val="0"/>
          <w:szCs w:val="21"/>
        </w:rPr>
        <w:t>2015</w:t>
      </w:r>
      <w:r w:rsidRPr="00F66468">
        <w:rPr>
          <w:rFonts w:cs="宋体-WinCharSetFFFF-H" w:hint="eastAsia"/>
          <w:kern w:val="0"/>
          <w:szCs w:val="21"/>
        </w:rPr>
        <w:t>年。</w:t>
      </w:r>
    </w:p>
    <w:p w:rsidR="00F66468" w:rsidRPr="00F66468" w:rsidRDefault="00F66468" w:rsidP="00F66468">
      <w:pPr>
        <w:pStyle w:val="a9"/>
        <w:widowControl/>
        <w:numPr>
          <w:ilvl w:val="0"/>
          <w:numId w:val="3"/>
        </w:numPr>
        <w:autoSpaceDE w:val="0"/>
        <w:autoSpaceDN w:val="0"/>
        <w:adjustRightInd w:val="0"/>
        <w:spacing w:line="300" w:lineRule="auto"/>
        <w:ind w:firstLineChars="0"/>
        <w:jc w:val="left"/>
        <w:rPr>
          <w:rFonts w:cs="宋体-WinCharSetFFFF-H"/>
          <w:kern w:val="0"/>
          <w:szCs w:val="21"/>
        </w:rPr>
      </w:pPr>
      <w:r w:rsidRPr="00F66468">
        <w:rPr>
          <w:rFonts w:cs="宋体-WinCharSetFFFF-H" w:hint="eastAsia"/>
          <w:kern w:val="0"/>
          <w:szCs w:val="21"/>
        </w:rPr>
        <w:lastRenderedPageBreak/>
        <w:t>《计算机应用基础学习指导</w:t>
      </w:r>
      <w:r w:rsidRPr="00F66468">
        <w:rPr>
          <w:rFonts w:cs="宋体-WinCharSetFFFF-H" w:hint="eastAsia"/>
          <w:kern w:val="0"/>
          <w:szCs w:val="21"/>
        </w:rPr>
        <w:t>(2015</w:t>
      </w:r>
      <w:r w:rsidRPr="00F66468">
        <w:rPr>
          <w:rFonts w:cs="宋体-WinCharSetFFFF-H" w:hint="eastAsia"/>
          <w:kern w:val="0"/>
          <w:szCs w:val="21"/>
        </w:rPr>
        <w:t>版附光盘</w:t>
      </w:r>
      <w:r w:rsidRPr="00F66468">
        <w:rPr>
          <w:rFonts w:cs="宋体-WinCharSetFFFF-H" w:hint="eastAsia"/>
          <w:kern w:val="0"/>
          <w:szCs w:val="21"/>
        </w:rPr>
        <w:t>)</w:t>
      </w:r>
      <w:r w:rsidRPr="00F66468">
        <w:rPr>
          <w:rFonts w:cs="宋体-WinCharSetFFFF-H" w:hint="eastAsia"/>
          <w:kern w:val="0"/>
          <w:szCs w:val="21"/>
        </w:rPr>
        <w:t>》</w:t>
      </w:r>
      <w:r w:rsidRPr="00F66468">
        <w:rPr>
          <w:rFonts w:cs="宋体-WinCharSetFFFF-H" w:hint="eastAsia"/>
          <w:kern w:val="0"/>
          <w:szCs w:val="21"/>
        </w:rPr>
        <w:t xml:space="preserve"> </w:t>
      </w:r>
      <w:r w:rsidRPr="00F66468">
        <w:rPr>
          <w:rFonts w:cs="宋体-WinCharSetFFFF-H" w:hint="eastAsia"/>
          <w:kern w:val="0"/>
          <w:szCs w:val="21"/>
        </w:rPr>
        <w:t>（上海市教育委员会组编</w:t>
      </w:r>
      <w:r w:rsidRPr="00F66468">
        <w:rPr>
          <w:rFonts w:cs="宋体-WinCharSetFFFF-H" w:hint="eastAsia"/>
          <w:kern w:val="0"/>
          <w:szCs w:val="21"/>
        </w:rPr>
        <w:t xml:space="preserve"> </w:t>
      </w:r>
      <w:r w:rsidRPr="00F66468">
        <w:rPr>
          <w:rFonts w:cs="宋体-WinCharSetFFFF-H" w:hint="eastAsia"/>
          <w:kern w:val="0"/>
          <w:szCs w:val="21"/>
        </w:rPr>
        <w:t>高建华主编</w:t>
      </w:r>
      <w:r w:rsidRPr="00F66468">
        <w:rPr>
          <w:rFonts w:cs="宋体-WinCharSetFFFF-H" w:hint="eastAsia"/>
          <w:kern w:val="0"/>
          <w:szCs w:val="21"/>
        </w:rPr>
        <w:t>)</w:t>
      </w:r>
      <w:r w:rsidRPr="00F66468">
        <w:rPr>
          <w:rFonts w:cs="宋体-WinCharSetFFFF-H" w:hint="eastAsia"/>
          <w:kern w:val="0"/>
          <w:szCs w:val="21"/>
        </w:rPr>
        <w:t>，华东师范大学出版社，</w:t>
      </w:r>
      <w:r w:rsidRPr="00F66468">
        <w:rPr>
          <w:rFonts w:cs="宋体-WinCharSetFFFF-H" w:hint="eastAsia"/>
          <w:kern w:val="0"/>
          <w:szCs w:val="21"/>
        </w:rPr>
        <w:t>2015</w:t>
      </w:r>
      <w:r w:rsidRPr="00F66468">
        <w:rPr>
          <w:rFonts w:cs="宋体-WinCharSetFFFF-H" w:hint="eastAsia"/>
          <w:kern w:val="0"/>
          <w:szCs w:val="21"/>
        </w:rPr>
        <w:t>年。</w:t>
      </w:r>
    </w:p>
    <w:p w:rsidR="00F66468" w:rsidRDefault="00F66468">
      <w:pPr>
        <w:widowControl/>
        <w:jc w:val="left"/>
        <w:rPr>
          <w:b/>
          <w:bCs/>
          <w:sz w:val="32"/>
          <w:szCs w:val="32"/>
        </w:rPr>
      </w:pPr>
      <w:r>
        <w:br w:type="page"/>
      </w:r>
    </w:p>
    <w:sectPr w:rsidR="00F66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F3" w:rsidRDefault="00CF3BF3" w:rsidP="00B91FAD">
      <w:r>
        <w:separator/>
      </w:r>
    </w:p>
  </w:endnote>
  <w:endnote w:type="continuationSeparator" w:id="0">
    <w:p w:rsidR="00CF3BF3" w:rsidRDefault="00CF3BF3" w:rsidP="00B9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黑体-WinCharSetFFFF-H">
    <w:altName w:val="方正舒体"/>
    <w:panose1 w:val="00000000000000000000"/>
    <w:charset w:val="86"/>
    <w:family w:val="auto"/>
    <w:notTrueType/>
    <w:pitch w:val="default"/>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F3" w:rsidRDefault="00CF3BF3" w:rsidP="00B91FAD">
      <w:r>
        <w:separator/>
      </w:r>
    </w:p>
  </w:footnote>
  <w:footnote w:type="continuationSeparator" w:id="0">
    <w:p w:rsidR="00CF3BF3" w:rsidRDefault="00CF3BF3" w:rsidP="00B91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57B"/>
    <w:multiLevelType w:val="hybridMultilevel"/>
    <w:tmpl w:val="9D74FB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AD55E5F"/>
    <w:multiLevelType w:val="hybridMultilevel"/>
    <w:tmpl w:val="6B6461B8"/>
    <w:lvl w:ilvl="0" w:tplc="0409000B">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2">
    <w:nsid w:val="5D321C87"/>
    <w:multiLevelType w:val="hybridMultilevel"/>
    <w:tmpl w:val="320202F8"/>
    <w:lvl w:ilvl="0" w:tplc="926E079C">
      <w:start w:val="1"/>
      <w:numFmt w:val="decimal"/>
      <w:lvlText w:val="(%1)"/>
      <w:lvlJc w:val="left"/>
      <w:pPr>
        <w:tabs>
          <w:tab w:val="num" w:pos="465"/>
        </w:tabs>
        <w:ind w:left="465" w:hanging="360"/>
      </w:pPr>
      <w:rPr>
        <w:rFonts w:cs="宋体"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9E"/>
    <w:rsid w:val="000F3473"/>
    <w:rsid w:val="00125EE5"/>
    <w:rsid w:val="00151F4C"/>
    <w:rsid w:val="00165963"/>
    <w:rsid w:val="00222BF1"/>
    <w:rsid w:val="002530E4"/>
    <w:rsid w:val="003866D3"/>
    <w:rsid w:val="003C629E"/>
    <w:rsid w:val="00584818"/>
    <w:rsid w:val="006A5101"/>
    <w:rsid w:val="0073707B"/>
    <w:rsid w:val="007B52E9"/>
    <w:rsid w:val="007F0809"/>
    <w:rsid w:val="008036AF"/>
    <w:rsid w:val="009F65FC"/>
    <w:rsid w:val="00B85A19"/>
    <w:rsid w:val="00B91FAD"/>
    <w:rsid w:val="00BB4F96"/>
    <w:rsid w:val="00BE3E53"/>
    <w:rsid w:val="00BE6E7B"/>
    <w:rsid w:val="00C07903"/>
    <w:rsid w:val="00CF3BF3"/>
    <w:rsid w:val="00D012A0"/>
    <w:rsid w:val="00E42BD0"/>
    <w:rsid w:val="00E4579F"/>
    <w:rsid w:val="00F66468"/>
    <w:rsid w:val="00F958DF"/>
    <w:rsid w:val="00F9626A"/>
    <w:rsid w:val="00FC6267"/>
    <w:rsid w:val="00FE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29E"/>
    <w:pPr>
      <w:widowControl w:val="0"/>
      <w:jc w:val="both"/>
    </w:pPr>
    <w:rPr>
      <w:kern w:val="2"/>
      <w:sz w:val="21"/>
      <w:szCs w:val="24"/>
    </w:rPr>
  </w:style>
  <w:style w:type="paragraph" w:styleId="1">
    <w:name w:val="heading 1"/>
    <w:basedOn w:val="a"/>
    <w:next w:val="a"/>
    <w:link w:val="1Char"/>
    <w:qFormat/>
    <w:rsid w:val="003C629E"/>
    <w:pPr>
      <w:keepNext/>
      <w:keepLines/>
      <w:snapToGrid w:val="0"/>
      <w:spacing w:before="120"/>
      <w:jc w:val="center"/>
      <w:outlineLvl w:val="0"/>
    </w:pPr>
    <w:rPr>
      <w:b/>
      <w:kern w:val="44"/>
      <w:sz w:val="28"/>
      <w:szCs w:val="20"/>
    </w:rPr>
  </w:style>
  <w:style w:type="paragraph" w:styleId="2">
    <w:name w:val="heading 2"/>
    <w:basedOn w:val="a"/>
    <w:next w:val="a"/>
    <w:link w:val="2Char"/>
    <w:unhideWhenUsed/>
    <w:qFormat/>
    <w:rsid w:val="007F080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3C629E"/>
    <w:pPr>
      <w:keepNext/>
      <w:keepLines/>
      <w:adjustRightInd w:val="0"/>
      <w:snapToGrid w:val="0"/>
      <w:spacing w:before="60"/>
      <w:jc w:val="left"/>
      <w:textAlignment w:val="baseline"/>
      <w:outlineLvl w:val="2"/>
    </w:pPr>
    <w:rPr>
      <w:rFonts w:ascii="楷体_GB2312" w:eastAsia="楷体_GB2312"/>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basedOn w:val="a"/>
    <w:rsid w:val="003C629E"/>
    <w:pPr>
      <w:adjustRightInd w:val="0"/>
      <w:spacing w:before="20"/>
      <w:jc w:val="center"/>
      <w:textAlignment w:val="baseline"/>
    </w:pPr>
    <w:rPr>
      <w:kern w:val="0"/>
      <w:sz w:val="24"/>
      <w:szCs w:val="20"/>
    </w:rPr>
  </w:style>
  <w:style w:type="paragraph" w:styleId="a3">
    <w:name w:val="Plain Text"/>
    <w:basedOn w:val="a"/>
    <w:rsid w:val="003C629E"/>
    <w:rPr>
      <w:rFonts w:ascii="宋体" w:hAnsi="Courier New"/>
      <w:szCs w:val="21"/>
    </w:rPr>
  </w:style>
  <w:style w:type="character" w:styleId="a4">
    <w:name w:val="Hyperlink"/>
    <w:rsid w:val="003C629E"/>
    <w:rPr>
      <w:color w:val="0000FF"/>
      <w:u w:val="single"/>
    </w:rPr>
  </w:style>
  <w:style w:type="paragraph" w:styleId="a5">
    <w:name w:val="header"/>
    <w:basedOn w:val="a"/>
    <w:link w:val="Char"/>
    <w:rsid w:val="00B91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1FAD"/>
    <w:rPr>
      <w:kern w:val="2"/>
      <w:sz w:val="18"/>
      <w:szCs w:val="18"/>
    </w:rPr>
  </w:style>
  <w:style w:type="paragraph" w:styleId="a6">
    <w:name w:val="footer"/>
    <w:basedOn w:val="a"/>
    <w:link w:val="Char0"/>
    <w:rsid w:val="00B91FAD"/>
    <w:pPr>
      <w:tabs>
        <w:tab w:val="center" w:pos="4153"/>
        <w:tab w:val="right" w:pos="8306"/>
      </w:tabs>
      <w:snapToGrid w:val="0"/>
      <w:jc w:val="left"/>
    </w:pPr>
    <w:rPr>
      <w:sz w:val="18"/>
      <w:szCs w:val="18"/>
    </w:rPr>
  </w:style>
  <w:style w:type="character" w:customStyle="1" w:styleId="Char0">
    <w:name w:val="页脚 Char"/>
    <w:basedOn w:val="a0"/>
    <w:link w:val="a6"/>
    <w:rsid w:val="00B91FAD"/>
    <w:rPr>
      <w:kern w:val="2"/>
      <w:sz w:val="18"/>
      <w:szCs w:val="18"/>
    </w:rPr>
  </w:style>
  <w:style w:type="character" w:customStyle="1" w:styleId="2Char">
    <w:name w:val="标题 2 Char"/>
    <w:basedOn w:val="a0"/>
    <w:link w:val="2"/>
    <w:rsid w:val="007F0809"/>
    <w:rPr>
      <w:rFonts w:ascii="Cambria" w:hAnsi="Cambria"/>
      <w:b/>
      <w:bCs/>
      <w:kern w:val="2"/>
      <w:sz w:val="32"/>
      <w:szCs w:val="32"/>
    </w:rPr>
  </w:style>
  <w:style w:type="character" w:customStyle="1" w:styleId="1Char">
    <w:name w:val="标题 1 Char"/>
    <w:link w:val="1"/>
    <w:rsid w:val="007F0809"/>
    <w:rPr>
      <w:b/>
      <w:kern w:val="44"/>
      <w:sz w:val="28"/>
    </w:rPr>
  </w:style>
  <w:style w:type="character" w:customStyle="1" w:styleId="3Char">
    <w:name w:val="标题 3 Char"/>
    <w:link w:val="3"/>
    <w:rsid w:val="007F0809"/>
    <w:rPr>
      <w:rFonts w:ascii="楷体_GB2312" w:eastAsia="楷体_GB2312"/>
      <w:b/>
      <w:sz w:val="28"/>
    </w:rPr>
  </w:style>
  <w:style w:type="character" w:styleId="a7">
    <w:name w:val="Emphasis"/>
    <w:qFormat/>
    <w:rsid w:val="007F0809"/>
    <w:rPr>
      <w:i/>
      <w:iCs/>
    </w:rPr>
  </w:style>
  <w:style w:type="paragraph" w:styleId="a8">
    <w:name w:val="Subtitle"/>
    <w:basedOn w:val="a"/>
    <w:next w:val="a"/>
    <w:link w:val="Char1"/>
    <w:qFormat/>
    <w:rsid w:val="007F0809"/>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8"/>
    <w:rsid w:val="007F0809"/>
    <w:rPr>
      <w:rFonts w:ascii="Cambria" w:hAnsi="Cambria"/>
      <w:b/>
      <w:bCs/>
      <w:kern w:val="28"/>
      <w:sz w:val="32"/>
      <w:szCs w:val="32"/>
    </w:rPr>
  </w:style>
  <w:style w:type="paragraph" w:styleId="a9">
    <w:name w:val="List Paragraph"/>
    <w:basedOn w:val="a"/>
    <w:uiPriority w:val="34"/>
    <w:qFormat/>
    <w:rsid w:val="003866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29E"/>
    <w:pPr>
      <w:widowControl w:val="0"/>
      <w:jc w:val="both"/>
    </w:pPr>
    <w:rPr>
      <w:kern w:val="2"/>
      <w:sz w:val="21"/>
      <w:szCs w:val="24"/>
    </w:rPr>
  </w:style>
  <w:style w:type="paragraph" w:styleId="1">
    <w:name w:val="heading 1"/>
    <w:basedOn w:val="a"/>
    <w:next w:val="a"/>
    <w:link w:val="1Char"/>
    <w:qFormat/>
    <w:rsid w:val="003C629E"/>
    <w:pPr>
      <w:keepNext/>
      <w:keepLines/>
      <w:snapToGrid w:val="0"/>
      <w:spacing w:before="120"/>
      <w:jc w:val="center"/>
      <w:outlineLvl w:val="0"/>
    </w:pPr>
    <w:rPr>
      <w:b/>
      <w:kern w:val="44"/>
      <w:sz w:val="28"/>
      <w:szCs w:val="20"/>
    </w:rPr>
  </w:style>
  <w:style w:type="paragraph" w:styleId="2">
    <w:name w:val="heading 2"/>
    <w:basedOn w:val="a"/>
    <w:next w:val="a"/>
    <w:link w:val="2Char"/>
    <w:unhideWhenUsed/>
    <w:qFormat/>
    <w:rsid w:val="007F080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3C629E"/>
    <w:pPr>
      <w:keepNext/>
      <w:keepLines/>
      <w:adjustRightInd w:val="0"/>
      <w:snapToGrid w:val="0"/>
      <w:spacing w:before="60"/>
      <w:jc w:val="left"/>
      <w:textAlignment w:val="baseline"/>
      <w:outlineLvl w:val="2"/>
    </w:pPr>
    <w:rPr>
      <w:rFonts w:ascii="楷体_GB2312" w:eastAsia="楷体_GB2312"/>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basedOn w:val="a"/>
    <w:rsid w:val="003C629E"/>
    <w:pPr>
      <w:adjustRightInd w:val="0"/>
      <w:spacing w:before="20"/>
      <w:jc w:val="center"/>
      <w:textAlignment w:val="baseline"/>
    </w:pPr>
    <w:rPr>
      <w:kern w:val="0"/>
      <w:sz w:val="24"/>
      <w:szCs w:val="20"/>
    </w:rPr>
  </w:style>
  <w:style w:type="paragraph" w:styleId="a3">
    <w:name w:val="Plain Text"/>
    <w:basedOn w:val="a"/>
    <w:rsid w:val="003C629E"/>
    <w:rPr>
      <w:rFonts w:ascii="宋体" w:hAnsi="Courier New"/>
      <w:szCs w:val="21"/>
    </w:rPr>
  </w:style>
  <w:style w:type="character" w:styleId="a4">
    <w:name w:val="Hyperlink"/>
    <w:rsid w:val="003C629E"/>
    <w:rPr>
      <w:color w:val="0000FF"/>
      <w:u w:val="single"/>
    </w:rPr>
  </w:style>
  <w:style w:type="paragraph" w:styleId="a5">
    <w:name w:val="header"/>
    <w:basedOn w:val="a"/>
    <w:link w:val="Char"/>
    <w:rsid w:val="00B91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1FAD"/>
    <w:rPr>
      <w:kern w:val="2"/>
      <w:sz w:val="18"/>
      <w:szCs w:val="18"/>
    </w:rPr>
  </w:style>
  <w:style w:type="paragraph" w:styleId="a6">
    <w:name w:val="footer"/>
    <w:basedOn w:val="a"/>
    <w:link w:val="Char0"/>
    <w:rsid w:val="00B91FAD"/>
    <w:pPr>
      <w:tabs>
        <w:tab w:val="center" w:pos="4153"/>
        <w:tab w:val="right" w:pos="8306"/>
      </w:tabs>
      <w:snapToGrid w:val="0"/>
      <w:jc w:val="left"/>
    </w:pPr>
    <w:rPr>
      <w:sz w:val="18"/>
      <w:szCs w:val="18"/>
    </w:rPr>
  </w:style>
  <w:style w:type="character" w:customStyle="1" w:styleId="Char0">
    <w:name w:val="页脚 Char"/>
    <w:basedOn w:val="a0"/>
    <w:link w:val="a6"/>
    <w:rsid w:val="00B91FAD"/>
    <w:rPr>
      <w:kern w:val="2"/>
      <w:sz w:val="18"/>
      <w:szCs w:val="18"/>
    </w:rPr>
  </w:style>
  <w:style w:type="character" w:customStyle="1" w:styleId="2Char">
    <w:name w:val="标题 2 Char"/>
    <w:basedOn w:val="a0"/>
    <w:link w:val="2"/>
    <w:rsid w:val="007F0809"/>
    <w:rPr>
      <w:rFonts w:ascii="Cambria" w:hAnsi="Cambria"/>
      <w:b/>
      <w:bCs/>
      <w:kern w:val="2"/>
      <w:sz w:val="32"/>
      <w:szCs w:val="32"/>
    </w:rPr>
  </w:style>
  <w:style w:type="character" w:customStyle="1" w:styleId="1Char">
    <w:name w:val="标题 1 Char"/>
    <w:link w:val="1"/>
    <w:rsid w:val="007F0809"/>
    <w:rPr>
      <w:b/>
      <w:kern w:val="44"/>
      <w:sz w:val="28"/>
    </w:rPr>
  </w:style>
  <w:style w:type="character" w:customStyle="1" w:styleId="3Char">
    <w:name w:val="标题 3 Char"/>
    <w:link w:val="3"/>
    <w:rsid w:val="007F0809"/>
    <w:rPr>
      <w:rFonts w:ascii="楷体_GB2312" w:eastAsia="楷体_GB2312"/>
      <w:b/>
      <w:sz w:val="28"/>
    </w:rPr>
  </w:style>
  <w:style w:type="character" w:styleId="a7">
    <w:name w:val="Emphasis"/>
    <w:qFormat/>
    <w:rsid w:val="007F0809"/>
    <w:rPr>
      <w:i/>
      <w:iCs/>
    </w:rPr>
  </w:style>
  <w:style w:type="paragraph" w:styleId="a8">
    <w:name w:val="Subtitle"/>
    <w:basedOn w:val="a"/>
    <w:next w:val="a"/>
    <w:link w:val="Char1"/>
    <w:qFormat/>
    <w:rsid w:val="007F0809"/>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8"/>
    <w:rsid w:val="007F0809"/>
    <w:rPr>
      <w:rFonts w:ascii="Cambria" w:hAnsi="Cambria"/>
      <w:b/>
      <w:bCs/>
      <w:kern w:val="28"/>
      <w:sz w:val="32"/>
      <w:szCs w:val="32"/>
    </w:rPr>
  </w:style>
  <w:style w:type="paragraph" w:styleId="a9">
    <w:name w:val="List Paragraph"/>
    <w:basedOn w:val="a"/>
    <w:uiPriority w:val="34"/>
    <w:qFormat/>
    <w:rsid w:val="003866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5436</Words>
  <Characters>1835</Characters>
  <Application>Microsoft Office Word</Application>
  <DocSecurity>0</DocSecurity>
  <Lines>15</Lines>
  <Paragraphs>14</Paragraphs>
  <ScaleCrop>false</ScaleCrop>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上海市高等学校计算机等级考试（一级）考试大纲</dc:title>
  <dc:creator>user</dc:creator>
  <cp:lastModifiedBy>stu</cp:lastModifiedBy>
  <cp:revision>6</cp:revision>
  <cp:lastPrinted>2017-09-20T02:36:00Z</cp:lastPrinted>
  <dcterms:created xsi:type="dcterms:W3CDTF">2017-09-15T02:11:00Z</dcterms:created>
  <dcterms:modified xsi:type="dcterms:W3CDTF">2017-09-20T02:52:00Z</dcterms:modified>
</cp:coreProperties>
</file>